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DBAD7" w14:textId="638BF4D6" w:rsidR="00C53E3B" w:rsidRPr="00C53E3B" w:rsidRDefault="00C53E3B" w:rsidP="00C53E3B">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w:t>
      </w:r>
      <w:r w:rsidR="001D1142">
        <w:rPr>
          <w:rFonts w:ascii="Arial" w:hAnsi="Arial" w:cs="Arial"/>
          <w:b/>
          <w:bCs/>
          <w:sz w:val="28"/>
          <w:lang w:val="de-DE"/>
        </w:rPr>
        <w:t>10</w:t>
      </w:r>
      <w:r w:rsidR="00C2258A" w:rsidRPr="00C2258A">
        <w:rPr>
          <w:rFonts w:ascii="Arial" w:hAnsi="Arial" w:cs="Arial"/>
          <w:b/>
          <w:bCs/>
          <w:sz w:val="28"/>
          <w:lang w:val="de-DE"/>
        </w:rPr>
        <w:t>-bis-e</w:t>
      </w:r>
      <w:r w:rsidR="001D1142">
        <w:rPr>
          <w:rFonts w:ascii="Arial" w:hAnsi="Arial" w:cs="Arial"/>
          <w:b/>
          <w:bCs/>
          <w:sz w:val="28"/>
          <w:lang w:val="de-DE"/>
        </w:rPr>
        <w:t xml:space="preserve">    </w:t>
      </w:r>
      <w:r w:rsidR="009B20A1" w:rsidRPr="00890ED8">
        <w:rPr>
          <w:rFonts w:ascii="Arial" w:hAnsi="Arial" w:cs="Arial"/>
          <w:b/>
          <w:bCs/>
          <w:sz w:val="28"/>
          <w:lang w:val="de-DE"/>
        </w:rPr>
        <w:tab/>
      </w:r>
      <w:r w:rsidR="009B20A1" w:rsidRPr="00890ED8">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C2258A">
        <w:rPr>
          <w:rFonts w:ascii="Arial" w:eastAsia="等线" w:hAnsi="Arial" w:cs="Arial" w:hint="eastAsia"/>
          <w:b/>
          <w:bCs/>
          <w:sz w:val="28"/>
          <w:lang w:val="de-DE" w:eastAsia="zh-CN"/>
        </w:rPr>
        <w:t xml:space="preserve">                              </w:t>
      </w:r>
      <w:r w:rsidR="00C2258A">
        <w:rPr>
          <w:rFonts w:ascii="Arial" w:eastAsia="等线" w:hAnsi="Arial" w:cs="Arial"/>
          <w:b/>
          <w:bCs/>
          <w:sz w:val="28"/>
          <w:lang w:val="de-DE" w:eastAsia="zh-CN"/>
        </w:rPr>
        <w:t xml:space="preserve"> </w:t>
      </w:r>
      <w:r w:rsidRPr="00890ED8">
        <w:rPr>
          <w:rFonts w:ascii="Arial" w:eastAsia="等线" w:hAnsi="Arial" w:cs="Arial" w:hint="eastAsia"/>
          <w:b/>
          <w:bCs/>
          <w:sz w:val="28"/>
          <w:lang w:val="de-DE" w:eastAsia="zh-CN"/>
        </w:rPr>
        <w:t xml:space="preserve">   </w:t>
      </w:r>
      <w:r w:rsidRPr="00890ED8">
        <w:rPr>
          <w:rFonts w:ascii="Arial" w:hAnsi="Arial" w:cs="Arial"/>
          <w:b/>
          <w:bCs/>
          <w:sz w:val="28"/>
          <w:lang w:val="de-DE"/>
        </w:rPr>
        <w:t>R1-</w:t>
      </w:r>
      <w:r w:rsidR="0010377D" w:rsidRPr="0010377D">
        <w:rPr>
          <w:rFonts w:ascii="Arial" w:eastAsia="等线" w:hAnsi="Arial" w:cs="Arial"/>
          <w:b/>
          <w:bCs/>
          <w:sz w:val="28"/>
          <w:lang w:val="de-DE" w:eastAsia="zh-CN"/>
        </w:rPr>
        <w:t>2209737</w:t>
      </w:r>
    </w:p>
    <w:p w14:paraId="7535C6EF" w14:textId="465626F6" w:rsidR="00C53E3B" w:rsidRPr="006109B7" w:rsidRDefault="00C2258A" w:rsidP="006109B7">
      <w:pPr>
        <w:tabs>
          <w:tab w:val="center" w:pos="4536"/>
          <w:tab w:val="right" w:pos="9072"/>
        </w:tabs>
        <w:ind w:firstLineChars="0" w:firstLine="0"/>
        <w:rPr>
          <w:rFonts w:ascii="Arial" w:eastAsia="MS Mincho" w:hAnsi="Arial" w:cs="Arial"/>
          <w:b/>
          <w:bCs/>
          <w:sz w:val="28"/>
          <w:lang w:eastAsia="ja-JP"/>
        </w:rPr>
      </w:pPr>
      <w:r w:rsidRPr="00C2258A">
        <w:rPr>
          <w:rFonts w:ascii="Arial" w:eastAsia="MS Mincho" w:hAnsi="Arial" w:cs="Arial"/>
          <w:b/>
          <w:bCs/>
          <w:sz w:val="28"/>
          <w:lang w:eastAsia="ja-JP"/>
        </w:rPr>
        <w:t>e-Meeting</w:t>
      </w:r>
      <w:r w:rsidR="006109B7" w:rsidRPr="00A80D3B">
        <w:rPr>
          <w:rFonts w:ascii="Arial" w:eastAsia="MS Mincho" w:hAnsi="Arial" w:cs="Arial"/>
          <w:b/>
          <w:bCs/>
          <w:sz w:val="28"/>
          <w:lang w:eastAsia="ja-JP"/>
        </w:rPr>
        <w:t xml:space="preserve">, </w:t>
      </w:r>
      <w:r w:rsidRPr="00C2258A">
        <w:rPr>
          <w:rFonts w:ascii="Arial" w:eastAsia="MS Mincho" w:hAnsi="Arial" w:cs="Arial" w:hint="eastAsia"/>
          <w:b/>
          <w:bCs/>
          <w:sz w:val="28"/>
          <w:lang w:eastAsia="ja-JP"/>
        </w:rPr>
        <w:t>October</w:t>
      </w:r>
      <w:r w:rsidR="006109B7"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006109B7" w:rsidRPr="00C2258A">
        <w:rPr>
          <w:rFonts w:ascii="Arial" w:eastAsia="MS Mincho" w:hAnsi="Arial" w:cs="Arial"/>
          <w:b/>
          <w:bCs/>
          <w:sz w:val="28"/>
          <w:lang w:eastAsia="ja-JP"/>
        </w:rPr>
        <w:t>th</w:t>
      </w:r>
      <w:r w:rsidR="006109B7" w:rsidRPr="00A80D3B">
        <w:rPr>
          <w:rFonts w:ascii="Arial" w:eastAsia="MS Mincho" w:hAnsi="Arial" w:cs="Arial"/>
          <w:b/>
          <w:bCs/>
          <w:sz w:val="28"/>
          <w:lang w:eastAsia="ja-JP"/>
        </w:rPr>
        <w:t xml:space="preserve"> – </w:t>
      </w:r>
      <w:r>
        <w:rPr>
          <w:rFonts w:ascii="Arial" w:eastAsia="MS Mincho" w:hAnsi="Arial" w:cs="Arial"/>
          <w:b/>
          <w:bCs/>
          <w:sz w:val="28"/>
          <w:lang w:eastAsia="ja-JP"/>
        </w:rPr>
        <w:t>19</w:t>
      </w:r>
      <w:r w:rsidR="006109B7" w:rsidRPr="00C2258A">
        <w:rPr>
          <w:rFonts w:ascii="Arial" w:eastAsia="MS Mincho" w:hAnsi="Arial" w:cs="Arial"/>
          <w:b/>
          <w:bCs/>
          <w:sz w:val="28"/>
          <w:lang w:eastAsia="ja-JP"/>
        </w:rPr>
        <w:t>th</w:t>
      </w:r>
      <w:r w:rsidR="006109B7" w:rsidRPr="00A80D3B">
        <w:rPr>
          <w:rFonts w:ascii="Arial" w:eastAsia="MS Mincho" w:hAnsi="Arial" w:cs="Arial"/>
          <w:b/>
          <w:bCs/>
          <w:sz w:val="28"/>
          <w:lang w:eastAsia="ja-JP"/>
        </w:rPr>
        <w:t>, 2022</w:t>
      </w:r>
    </w:p>
    <w:p w14:paraId="705F5AB1" w14:textId="42B905A3"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9.5.2.1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C3BD1A9"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52261" w:rsidRPr="004B69B8">
        <w:rPr>
          <w:rFonts w:ascii="Arial" w:hAnsi="Arial" w:cs="Arial"/>
          <w:color w:val="000000"/>
          <w:sz w:val="22"/>
          <w:szCs w:val="22"/>
        </w:rPr>
        <w:t>Discussion on</w:t>
      </w:r>
      <w:r w:rsidR="00652261" w:rsidRPr="001C6E2C">
        <w:rPr>
          <w:rFonts w:ascii="Arial" w:hAnsi="Arial" w:cs="Arial"/>
          <w:color w:val="000000"/>
          <w:sz w:val="22"/>
          <w:szCs w:val="22"/>
        </w:rPr>
        <w:t xml:space="preserve"> </w:t>
      </w:r>
      <w:r w:rsidR="00367741">
        <w:rPr>
          <w:rFonts w:ascii="Arial" w:hAnsi="Arial" w:cs="Arial"/>
          <w:color w:val="000000"/>
          <w:sz w:val="22"/>
          <w:szCs w:val="22"/>
        </w:rPr>
        <w:t>I</w:t>
      </w:r>
      <w:r w:rsidR="001C6E2C" w:rsidRPr="001C6E2C">
        <w:rPr>
          <w:rFonts w:ascii="Arial" w:hAnsi="Arial" w:cs="Arial"/>
          <w:color w:val="000000"/>
          <w:sz w:val="22"/>
          <w:szCs w:val="22"/>
        </w:rPr>
        <w:t xml:space="preserve">ntegrity of RAT </w:t>
      </w:r>
      <w:r w:rsidR="00367741">
        <w:rPr>
          <w:rFonts w:ascii="Arial" w:hAnsi="Arial" w:cs="Arial"/>
          <w:color w:val="000000"/>
          <w:sz w:val="22"/>
          <w:szCs w:val="22"/>
        </w:rPr>
        <w:t>D</w:t>
      </w:r>
      <w:r w:rsidR="00367741" w:rsidRPr="001C6E2C">
        <w:rPr>
          <w:rFonts w:ascii="Arial" w:hAnsi="Arial" w:cs="Arial"/>
          <w:color w:val="000000"/>
          <w:sz w:val="22"/>
          <w:szCs w:val="22"/>
        </w:rPr>
        <w:t xml:space="preserve">ependent </w:t>
      </w:r>
      <w:r w:rsidR="00367741">
        <w:rPr>
          <w:rFonts w:ascii="Arial" w:hAnsi="Arial" w:cs="Arial"/>
          <w:color w:val="000000"/>
          <w:sz w:val="22"/>
          <w:szCs w:val="22"/>
        </w:rPr>
        <w:t>P</w:t>
      </w:r>
      <w:r w:rsidR="00367741" w:rsidRPr="001C6E2C">
        <w:rPr>
          <w:rFonts w:ascii="Arial" w:hAnsi="Arial" w:cs="Arial"/>
          <w:color w:val="000000"/>
          <w:sz w:val="22"/>
          <w:szCs w:val="22"/>
        </w:rPr>
        <w:t xml:space="preserve">ositioning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61D97090" w:rsidR="00753347" w:rsidRPr="00735F42" w:rsidRDefault="00F74C11" w:rsidP="00F52FE7">
      <w:pPr>
        <w:spacing w:before="0" w:after="120" w:line="240" w:lineRule="auto"/>
        <w:ind w:firstLine="220"/>
        <w:rPr>
          <w:rFonts w:eastAsia="等线"/>
          <w:sz w:val="22"/>
          <w:szCs w:val="22"/>
          <w:lang w:val="en-GB" w:eastAsia="zh-CN"/>
        </w:rPr>
      </w:pPr>
      <w:r w:rsidRPr="00735F42">
        <w:rPr>
          <w:rFonts w:eastAsia="等线"/>
          <w:noProof/>
          <w:sz w:val="22"/>
          <w:szCs w:val="22"/>
          <w:lang w:eastAsia="zh-CN"/>
        </w:rPr>
        <mc:AlternateContent>
          <mc:Choice Requires="wps">
            <w:drawing>
              <wp:anchor distT="0" distB="0" distL="114300" distR="114300" simplePos="0" relativeHeight="251656704" behindDoc="0" locked="0" layoutInCell="1" allowOverlap="1" wp14:anchorId="01766348" wp14:editId="00067C3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C461AA6" w14:textId="77777777" w:rsidR="0096152B" w:rsidRPr="00F257A4" w:rsidRDefault="0096152B" w:rsidP="00735F42">
                            <w:pPr>
                              <w:numPr>
                                <w:ilvl w:val="1"/>
                                <w:numId w:val="9"/>
                              </w:numPr>
                              <w:overflowPunct w:val="0"/>
                              <w:autoSpaceDE w:val="0"/>
                              <w:autoSpaceDN w:val="0"/>
                              <w:adjustRightInd w:val="0"/>
                              <w:spacing w:before="0" w:after="0" w:line="240" w:lineRule="auto"/>
                              <w:ind w:left="357" w:firstLineChars="0" w:hanging="357"/>
                              <w:jc w:val="left"/>
                              <w:textAlignment w:val="baseline"/>
                              <w:rPr>
                                <w:bCs/>
                              </w:rPr>
                            </w:pPr>
                            <w:r w:rsidRPr="00F257A4">
                              <w:rPr>
                                <w:bCs/>
                              </w:rPr>
                              <w:t>Study solutions for Integrity for RAT dependent positioning techniques [RAN2, RAN1]:</w:t>
                            </w:r>
                          </w:p>
                          <w:p w14:paraId="7878FFA2" w14:textId="77777777" w:rsidR="0096152B" w:rsidRPr="00F257A4" w:rsidRDefault="0096152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Identify the error sources, [RAN1, RAN2].</w:t>
                            </w:r>
                          </w:p>
                          <w:p w14:paraId="62F25E11" w14:textId="77777777" w:rsidR="0096152B" w:rsidRDefault="0096152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Study methodologies, procedures, signalling, etc for determination of positioning integrity for both UE-based and UE-assisted positioning [RAN2]</w:t>
                            </w:r>
                          </w:p>
                          <w:p w14:paraId="699214DC" w14:textId="64105DFB" w:rsidR="0096152B" w:rsidRPr="00735F42" w:rsidRDefault="0096152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735F42">
                              <w:rPr>
                                <w:bCs/>
                              </w:rPr>
                              <w:t>Focus on reuse of concepts and principles being developed for RAT-Independent GNSS positioning integrity, where possible.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0C461AA6" w14:textId="77777777" w:rsidR="0096152B" w:rsidRPr="00F257A4" w:rsidRDefault="0096152B" w:rsidP="00735F42">
                      <w:pPr>
                        <w:numPr>
                          <w:ilvl w:val="1"/>
                          <w:numId w:val="9"/>
                        </w:numPr>
                        <w:overflowPunct w:val="0"/>
                        <w:autoSpaceDE w:val="0"/>
                        <w:autoSpaceDN w:val="0"/>
                        <w:adjustRightInd w:val="0"/>
                        <w:spacing w:before="0" w:after="0" w:line="240" w:lineRule="auto"/>
                        <w:ind w:left="357" w:firstLineChars="0" w:hanging="357"/>
                        <w:jc w:val="left"/>
                        <w:textAlignment w:val="baseline"/>
                        <w:rPr>
                          <w:bCs/>
                        </w:rPr>
                      </w:pPr>
                      <w:r w:rsidRPr="00F257A4">
                        <w:rPr>
                          <w:bCs/>
                        </w:rPr>
                        <w:t>Study solutions for Integrity for RAT dependent positioning techniques [RAN2, RAN1]:</w:t>
                      </w:r>
                    </w:p>
                    <w:p w14:paraId="7878FFA2" w14:textId="77777777" w:rsidR="0096152B" w:rsidRPr="00F257A4" w:rsidRDefault="0096152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Identify the error sources, [RAN1, RAN2].</w:t>
                      </w:r>
                    </w:p>
                    <w:p w14:paraId="62F25E11" w14:textId="77777777" w:rsidR="0096152B" w:rsidRDefault="0096152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 xml:space="preserve">Study methodologies, procedures, </w:t>
                      </w:r>
                      <w:proofErr w:type="spellStart"/>
                      <w:r w:rsidRPr="00F257A4">
                        <w:rPr>
                          <w:bCs/>
                        </w:rPr>
                        <w:t>signalling</w:t>
                      </w:r>
                      <w:proofErr w:type="spellEnd"/>
                      <w:r w:rsidRPr="00F257A4">
                        <w:rPr>
                          <w:bCs/>
                        </w:rPr>
                        <w:t xml:space="preserve">, </w:t>
                      </w:r>
                      <w:proofErr w:type="spellStart"/>
                      <w:r w:rsidRPr="00F257A4">
                        <w:rPr>
                          <w:bCs/>
                        </w:rPr>
                        <w:t>etc</w:t>
                      </w:r>
                      <w:proofErr w:type="spellEnd"/>
                      <w:r w:rsidRPr="00F257A4">
                        <w:rPr>
                          <w:bCs/>
                        </w:rPr>
                        <w:t xml:space="preserve"> for determination of positioning integrity for both UE-based and UE-assisted positioning [RAN2]</w:t>
                      </w:r>
                    </w:p>
                    <w:p w14:paraId="699214DC" w14:textId="64105DFB" w:rsidR="0096152B" w:rsidRPr="00735F42" w:rsidRDefault="0096152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735F42">
                        <w:rPr>
                          <w:bCs/>
                        </w:rPr>
                        <w:t>Focus on reuse of concepts and principles being developed for RAT-Independent GNSS positioning integrity, where possible.</w:t>
                      </w:r>
                    </w:p>
                  </w:txbxContent>
                </v:textbox>
                <w10:wrap type="square"/>
              </v:shape>
            </w:pict>
          </mc:Fallback>
        </mc:AlternateContent>
      </w:r>
      <w:r w:rsidRPr="00F52FE7">
        <w:rPr>
          <w:rFonts w:eastAsia="等线"/>
          <w:sz w:val="22"/>
          <w:szCs w:val="22"/>
          <w:lang w:val="en-GB" w:eastAsia="zh-CN"/>
        </w:rPr>
        <w:t xml:space="preserve">In the approved new </w:t>
      </w:r>
      <w:r w:rsidR="00735F42">
        <w:rPr>
          <w:rFonts w:eastAsia="等线"/>
          <w:sz w:val="22"/>
          <w:szCs w:val="22"/>
          <w:lang w:val="en-GB" w:eastAsia="zh-CN"/>
        </w:rPr>
        <w:t>S</w:t>
      </w:r>
      <w:r w:rsidRPr="00F52FE7">
        <w:rPr>
          <w:rFonts w:eastAsia="等线"/>
          <w:sz w:val="22"/>
          <w:szCs w:val="22"/>
          <w:lang w:val="en-GB" w:eastAsia="zh-CN"/>
        </w:rPr>
        <w:t xml:space="preserve">I for </w:t>
      </w:r>
      <w:r w:rsidR="00735F42" w:rsidRPr="00735F42">
        <w:rPr>
          <w:rFonts w:eastAsia="等线"/>
          <w:sz w:val="22"/>
          <w:szCs w:val="22"/>
          <w:lang w:val="en-GB" w:eastAsia="zh-CN"/>
        </w:rPr>
        <w:t>expanded and improved NR positioning</w:t>
      </w:r>
      <w:r w:rsidRPr="00F52FE7">
        <w:rPr>
          <w:rFonts w:eastAsia="等线"/>
          <w:sz w:val="22"/>
          <w:szCs w:val="22"/>
          <w:lang w:val="en-GB" w:eastAsia="zh-CN"/>
        </w:rPr>
        <w:t xml:space="preserve"> [1], one important direction is t</w:t>
      </w:r>
      <w:r w:rsidRPr="00735F42">
        <w:rPr>
          <w:rFonts w:eastAsia="等线"/>
          <w:sz w:val="22"/>
          <w:szCs w:val="22"/>
          <w:lang w:val="en-GB" w:eastAsia="zh-CN"/>
        </w:rPr>
        <w:t xml:space="preserve">o </w:t>
      </w:r>
      <w:r w:rsidR="00735F42" w:rsidRPr="00735F42">
        <w:rPr>
          <w:rFonts w:eastAsia="等线" w:hint="eastAsia"/>
          <w:sz w:val="22"/>
          <w:szCs w:val="22"/>
          <w:lang w:val="en-GB" w:eastAsia="zh-CN"/>
        </w:rPr>
        <w:t>s</w:t>
      </w:r>
      <w:r w:rsidR="00735F42" w:rsidRPr="00735F42">
        <w:rPr>
          <w:rFonts w:eastAsia="等线"/>
          <w:sz w:val="22"/>
          <w:szCs w:val="22"/>
          <w:lang w:val="en-GB" w:eastAsia="zh-CN"/>
        </w:rPr>
        <w:t>tudy solutions for Integrity for RAT dependent positioning techniques</w:t>
      </w:r>
      <w:r w:rsidRPr="00735F42">
        <w:rPr>
          <w:rFonts w:eastAsia="等线"/>
          <w:sz w:val="22"/>
          <w:szCs w:val="22"/>
          <w:lang w:val="en-GB" w:eastAsia="zh-CN"/>
        </w:rPr>
        <w:t>.</w:t>
      </w:r>
    </w:p>
    <w:p w14:paraId="4E6816CF" w14:textId="2CE1B996" w:rsidR="00B11CD3" w:rsidRDefault="00B11CD3" w:rsidP="00F52FE7">
      <w:pPr>
        <w:spacing w:before="0" w:after="120" w:line="240" w:lineRule="auto"/>
        <w:ind w:firstLine="220"/>
        <w:rPr>
          <w:rFonts w:eastAsia="Times New Roman"/>
          <w:sz w:val="22"/>
          <w:szCs w:val="22"/>
          <w:lang w:val="en-GB"/>
        </w:rPr>
      </w:pPr>
    </w:p>
    <w:p w14:paraId="1AEB93B9" w14:textId="66DC9464"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等线"/>
          <w:sz w:val="22"/>
          <w:szCs w:val="22"/>
          <w:lang w:val="en-GB" w:eastAsia="zh-CN"/>
        </w:rPr>
        <w:t>This contri</w:t>
      </w:r>
      <w:r w:rsidR="00DC2717" w:rsidRPr="00813F37">
        <w:rPr>
          <w:rFonts w:eastAsia="等线"/>
          <w:sz w:val="22"/>
          <w:szCs w:val="22"/>
          <w:lang w:val="en-GB" w:eastAsia="zh-CN"/>
        </w:rPr>
        <w:t xml:space="preserve">bution </w:t>
      </w:r>
      <w:r w:rsidR="00B30E86" w:rsidRPr="00813F37">
        <w:rPr>
          <w:rFonts w:eastAsia="等线"/>
          <w:sz w:val="22"/>
          <w:szCs w:val="22"/>
          <w:lang w:val="en-GB" w:eastAsia="zh-CN"/>
        </w:rPr>
        <w:t>discusses</w:t>
      </w:r>
      <w:r w:rsidR="005D25D2" w:rsidRPr="00813F37">
        <w:rPr>
          <w:rFonts w:eastAsia="等线"/>
          <w:sz w:val="22"/>
          <w:szCs w:val="22"/>
          <w:lang w:val="en-GB" w:eastAsia="zh-CN"/>
        </w:rPr>
        <w:t xml:space="preserve"> </w:t>
      </w:r>
      <w:r w:rsidR="0096069E" w:rsidRPr="00813F37">
        <w:rPr>
          <w:rFonts w:eastAsia="等线"/>
          <w:sz w:val="22"/>
          <w:szCs w:val="22"/>
          <w:lang w:val="en-GB" w:eastAsia="zh-CN"/>
        </w:rPr>
        <w:t xml:space="preserve">aspects related to </w:t>
      </w:r>
      <w:r w:rsidR="00735F42" w:rsidRPr="00813F37">
        <w:rPr>
          <w:rFonts w:eastAsia="等线"/>
          <w:sz w:val="22"/>
          <w:szCs w:val="22"/>
          <w:lang w:val="en-GB" w:eastAsia="zh-CN"/>
        </w:rPr>
        <w:t>integrity of RAT dependent positioning techniques</w:t>
      </w:r>
      <w:r w:rsidR="00487CF5" w:rsidRPr="00813F37">
        <w:rPr>
          <w:rFonts w:eastAsia="等线"/>
          <w:sz w:val="22"/>
          <w:szCs w:val="22"/>
          <w:lang w:val="en-GB" w:eastAsia="zh-CN"/>
        </w:rPr>
        <w:t>.</w:t>
      </w:r>
    </w:p>
    <w:p w14:paraId="271F7EE2" w14:textId="77565F54" w:rsidR="0068240D" w:rsidRPr="0068240D" w:rsidRDefault="006D1C7C" w:rsidP="0068240D">
      <w:pPr>
        <w:pStyle w:val="1"/>
        <w:spacing w:before="360"/>
        <w:ind w:left="431" w:hanging="431"/>
        <w:jc w:val="both"/>
        <w:rPr>
          <w:sz w:val="32"/>
          <w:lang w:val="en-US" w:eastAsia="ko-KR"/>
        </w:rPr>
      </w:pPr>
      <w:r>
        <w:rPr>
          <w:sz w:val="32"/>
          <w:lang w:val="en-US" w:eastAsia="ko-KR"/>
        </w:rPr>
        <w:t>Error source identification</w:t>
      </w:r>
    </w:p>
    <w:p w14:paraId="6CD71FB7" w14:textId="673643AB" w:rsidR="0013434C" w:rsidRDefault="0013434C" w:rsidP="00F017FD">
      <w:pPr>
        <w:ind w:firstLineChars="0" w:firstLine="231"/>
        <w:rPr>
          <w:iCs/>
          <w:sz w:val="22"/>
        </w:rPr>
      </w:pPr>
      <w:r>
        <w:rPr>
          <w:iCs/>
          <w:sz w:val="22"/>
        </w:rPr>
        <w:t xml:space="preserve">During </w:t>
      </w:r>
      <w:r w:rsidR="00571353">
        <w:rPr>
          <w:iCs/>
          <w:sz w:val="22"/>
        </w:rPr>
        <w:t xml:space="preserve">the </w:t>
      </w:r>
      <w:r>
        <w:rPr>
          <w:iCs/>
          <w:sz w:val="22"/>
        </w:rPr>
        <w:t xml:space="preserve">last meeting, the study on mapping </w:t>
      </w:r>
      <w:r w:rsidR="00571353">
        <w:rPr>
          <w:iCs/>
          <w:sz w:val="22"/>
        </w:rPr>
        <w:t xml:space="preserve">between </w:t>
      </w:r>
      <w:r>
        <w:rPr>
          <w:iCs/>
          <w:sz w:val="22"/>
        </w:rPr>
        <w:t xml:space="preserve">the potential error source and the corresponding method </w:t>
      </w:r>
      <w:r w:rsidR="00571353">
        <w:rPr>
          <w:iCs/>
          <w:sz w:val="22"/>
        </w:rPr>
        <w:t xml:space="preserve">was </w:t>
      </w:r>
      <w:r>
        <w:rPr>
          <w:iCs/>
          <w:sz w:val="22"/>
        </w:rPr>
        <w:t>agreed as following:</w:t>
      </w:r>
    </w:p>
    <w:tbl>
      <w:tblPr>
        <w:tblStyle w:val="af2"/>
        <w:tblW w:w="0" w:type="auto"/>
        <w:tblLook w:val="04A0" w:firstRow="1" w:lastRow="0" w:firstColumn="1" w:lastColumn="0" w:noHBand="0" w:noVBand="1"/>
      </w:tblPr>
      <w:tblGrid>
        <w:gridCol w:w="9737"/>
      </w:tblGrid>
      <w:tr w:rsidR="00701FD7" w14:paraId="61004237" w14:textId="77777777" w:rsidTr="00701FD7">
        <w:tc>
          <w:tcPr>
            <w:tcW w:w="9737" w:type="dxa"/>
          </w:tcPr>
          <w:p w14:paraId="7D282ED0" w14:textId="77777777" w:rsidR="00701FD7" w:rsidRDefault="00701FD7" w:rsidP="00701FD7">
            <w:pPr>
              <w:spacing w:before="240"/>
              <w:ind w:firstLine="210"/>
              <w:rPr>
                <w:lang w:val="en-CA" w:eastAsia="zh-CN"/>
              </w:rPr>
            </w:pPr>
            <w:r>
              <w:rPr>
                <w:highlight w:val="green"/>
                <w:lang w:val="en-CA" w:eastAsia="zh-CN"/>
              </w:rPr>
              <w:t>Agreement</w:t>
            </w:r>
          </w:p>
          <w:p w14:paraId="0998DAF3" w14:textId="77777777" w:rsidR="00701FD7" w:rsidRDefault="00701FD7" w:rsidP="00701FD7">
            <w:pPr>
              <w:ind w:firstLine="210"/>
              <w:rPr>
                <w:lang w:val="en-CA" w:eastAsia="zh-CN"/>
              </w:rPr>
            </w:pPr>
            <w:r>
              <w:rPr>
                <w:lang w:val="en-CA" w:eastAsia="zh-CN"/>
              </w:rPr>
              <w:t xml:space="preserve">For UE-based positioning integrity mode, at least the following are error sources in assistance data : </w:t>
            </w:r>
          </w:p>
          <w:p w14:paraId="481459A5" w14:textId="77777777" w:rsidR="00701FD7" w:rsidRDefault="00701FD7" w:rsidP="00701FD7">
            <w:pPr>
              <w:pStyle w:val="afd"/>
              <w:numPr>
                <w:ilvl w:val="0"/>
                <w:numId w:val="47"/>
              </w:numPr>
              <w:spacing w:before="0" w:line="240" w:lineRule="auto"/>
              <w:ind w:firstLineChars="0" w:firstLine="210"/>
              <w:rPr>
                <w:lang w:val="en-CA"/>
              </w:rPr>
            </w:pPr>
            <w:r>
              <w:rPr>
                <w:lang w:val="en-CA"/>
              </w:rPr>
              <w:t>TRP location (e.g., NR-TRP-LocationInfo in TS 37.355) and Inter-TRP synchronization (e.g., NR-RTD-Info in TS 37.355) are error sources for DL-TDOA</w:t>
            </w:r>
          </w:p>
          <w:p w14:paraId="4FBFDFB7" w14:textId="77777777" w:rsidR="00701FD7" w:rsidRDefault="00701FD7" w:rsidP="00701FD7">
            <w:pPr>
              <w:pStyle w:val="afd"/>
              <w:numPr>
                <w:ilvl w:val="0"/>
                <w:numId w:val="47"/>
              </w:numPr>
              <w:spacing w:before="0" w:line="240" w:lineRule="auto"/>
              <w:ind w:firstLineChars="0" w:firstLine="210"/>
              <w:rPr>
                <w:lang w:val="en-CA"/>
              </w:rPr>
            </w:pPr>
            <w:r>
              <w:rPr>
                <w:lang w:val="en-CA"/>
              </w:rPr>
              <w:t>TRP location (e.g., NR-TRP-LocationInfo in TS 37.355) is an error source for DL-AoD</w:t>
            </w:r>
          </w:p>
          <w:p w14:paraId="0EF641FB" w14:textId="77777777" w:rsidR="00701FD7" w:rsidRDefault="00701FD7" w:rsidP="00701FD7">
            <w:pPr>
              <w:pStyle w:val="afd"/>
              <w:numPr>
                <w:ilvl w:val="1"/>
                <w:numId w:val="47"/>
              </w:numPr>
              <w:spacing w:before="0" w:line="240" w:lineRule="auto"/>
              <w:ind w:firstLineChars="0" w:firstLine="210"/>
              <w:jc w:val="left"/>
              <w:rPr>
                <w:lang w:val="en-CA"/>
              </w:rPr>
            </w:pPr>
            <w:r>
              <w:rPr>
                <w:lang w:val="en-CA"/>
              </w:rPr>
              <w:t>FFS: whether boresight direction of DL-PRS (e.g., NR-DL-PRS-BeamInfo in TS 37.355) is an error source</w:t>
            </w:r>
          </w:p>
          <w:p w14:paraId="184DED23" w14:textId="77777777" w:rsidR="00701FD7" w:rsidRDefault="00701FD7" w:rsidP="00701FD7">
            <w:pPr>
              <w:pStyle w:val="afd"/>
              <w:numPr>
                <w:ilvl w:val="1"/>
                <w:numId w:val="47"/>
              </w:numPr>
              <w:spacing w:before="0" w:line="240" w:lineRule="auto"/>
              <w:ind w:firstLineChars="0" w:firstLine="210"/>
              <w:jc w:val="left"/>
              <w:rPr>
                <w:lang w:val="en-CA"/>
              </w:rPr>
            </w:pPr>
            <w:r>
              <w:rPr>
                <w:lang w:val="en-CA"/>
              </w:rPr>
              <w:t xml:space="preserve">FFS: whether beam information of DL-PRS (e.g., NR-TRP-BeamAntennaInfo in TS 37.355) is an error source </w:t>
            </w:r>
          </w:p>
          <w:p w14:paraId="008F1EFA" w14:textId="77777777" w:rsidR="00701FD7" w:rsidRDefault="00701FD7" w:rsidP="00701FD7">
            <w:pPr>
              <w:pStyle w:val="afd"/>
              <w:numPr>
                <w:ilvl w:val="0"/>
                <w:numId w:val="47"/>
              </w:numPr>
              <w:spacing w:before="0" w:line="240" w:lineRule="auto"/>
              <w:ind w:firstLineChars="0" w:firstLine="210"/>
              <w:jc w:val="left"/>
              <w:rPr>
                <w:lang w:val="en-CA"/>
              </w:rPr>
            </w:pPr>
            <w:r>
              <w:rPr>
                <w:lang w:val="en-CA"/>
              </w:rPr>
              <w:t>FFS : Model of the error source (e.g., distribution, mean and/or standard deviation for integrity overbounding model, range)</w:t>
            </w:r>
          </w:p>
          <w:p w14:paraId="0DA40656" w14:textId="77777777" w:rsidR="00701FD7" w:rsidRDefault="00701FD7" w:rsidP="00701FD7">
            <w:pPr>
              <w:pStyle w:val="afd"/>
              <w:numPr>
                <w:ilvl w:val="0"/>
                <w:numId w:val="47"/>
              </w:numPr>
              <w:spacing w:before="0" w:line="240" w:lineRule="auto"/>
              <w:ind w:firstLineChars="0" w:firstLine="210"/>
              <w:jc w:val="left"/>
              <w:rPr>
                <w:lang w:val="en-CA"/>
              </w:rPr>
            </w:pPr>
            <w:r>
              <w:rPr>
                <w:lang w:val="en-CA"/>
              </w:rPr>
              <w:t>Other error sources are not precluded</w:t>
            </w:r>
          </w:p>
          <w:p w14:paraId="6893B67B" w14:textId="77777777" w:rsidR="00701FD7" w:rsidRDefault="00701FD7" w:rsidP="00701FD7">
            <w:pPr>
              <w:pStyle w:val="afd"/>
              <w:numPr>
                <w:ilvl w:val="0"/>
                <w:numId w:val="47"/>
              </w:numPr>
              <w:spacing w:before="0" w:line="240" w:lineRule="auto"/>
              <w:ind w:firstLineChars="0" w:firstLine="210"/>
              <w:jc w:val="left"/>
              <w:rPr>
                <w:lang w:val="en-CA"/>
              </w:rPr>
            </w:pPr>
            <w:r>
              <w:rPr>
                <w:lang w:val="en-CA"/>
              </w:rPr>
              <w:t>FFS : Applicability of the above error sources to LMF-based positioning integrity mode</w:t>
            </w:r>
          </w:p>
          <w:p w14:paraId="5BF8F73B" w14:textId="05CC7C98" w:rsidR="00701FD7" w:rsidRDefault="00701FD7" w:rsidP="00701FD7">
            <w:pPr>
              <w:widowControl w:val="0"/>
              <w:spacing w:before="240"/>
              <w:ind w:firstLine="210"/>
              <w:rPr>
                <w:b/>
                <w:highlight w:val="green"/>
                <w:lang w:val="en-CA" w:eastAsia="zh-CN"/>
              </w:rPr>
            </w:pPr>
            <w:r>
              <w:rPr>
                <w:lang w:val="en-CA" w:eastAsia="zh-CN"/>
              </w:rPr>
              <w:t>Note : Definition of “UE-based positioning integrity mode” can be found in Table 9.4.1.1.1 in TR 38.857</w:t>
            </w:r>
          </w:p>
          <w:p w14:paraId="7F8A7BC2" w14:textId="7A4FA1A4" w:rsidR="00701FD7" w:rsidRPr="002F54F3" w:rsidRDefault="00701FD7" w:rsidP="002F54F3">
            <w:pPr>
              <w:spacing w:before="240"/>
              <w:ind w:firstLine="210"/>
              <w:rPr>
                <w:highlight w:val="green"/>
                <w:lang w:val="en-CA" w:eastAsia="zh-CN"/>
              </w:rPr>
            </w:pPr>
            <w:r w:rsidRPr="002F54F3">
              <w:rPr>
                <w:highlight w:val="green"/>
                <w:lang w:val="en-CA" w:eastAsia="zh-CN"/>
              </w:rPr>
              <w:t>Agreement</w:t>
            </w:r>
          </w:p>
          <w:p w14:paraId="7EBAD143" w14:textId="77777777" w:rsidR="00701FD7" w:rsidRDefault="00701FD7" w:rsidP="00701FD7">
            <w:pPr>
              <w:pStyle w:val="afd"/>
              <w:widowControl w:val="0"/>
              <w:numPr>
                <w:ilvl w:val="0"/>
                <w:numId w:val="45"/>
              </w:numPr>
              <w:spacing w:before="0" w:line="240" w:lineRule="auto"/>
              <w:ind w:firstLineChars="0"/>
              <w:rPr>
                <w:lang w:val="en-CA"/>
              </w:rPr>
            </w:pPr>
            <w:r>
              <w:rPr>
                <w:lang w:val="en-CA"/>
              </w:rPr>
              <w:t>For LMF-based positioning integrity mode, at least the followings are error sources for timing related measurements :</w:t>
            </w:r>
          </w:p>
          <w:p w14:paraId="5FFAF571" w14:textId="77777777" w:rsidR="00701FD7" w:rsidRDefault="00701FD7" w:rsidP="00701FD7">
            <w:pPr>
              <w:pStyle w:val="afd"/>
              <w:widowControl w:val="0"/>
              <w:numPr>
                <w:ilvl w:val="1"/>
                <w:numId w:val="45"/>
              </w:numPr>
              <w:spacing w:before="0" w:line="240" w:lineRule="auto"/>
              <w:ind w:firstLineChars="0"/>
              <w:rPr>
                <w:lang w:val="en-CA"/>
              </w:rPr>
            </w:pPr>
            <w:r>
              <w:rPr>
                <w:rFonts w:eastAsia="等线"/>
                <w:lang w:val="en-CA"/>
              </w:rPr>
              <w:t xml:space="preserve">RSTD measurement is an error source for DL-TDOA </w:t>
            </w:r>
          </w:p>
          <w:p w14:paraId="39A6E4DD" w14:textId="77777777" w:rsidR="00701FD7" w:rsidRDefault="00701FD7" w:rsidP="00701FD7">
            <w:pPr>
              <w:pStyle w:val="afd"/>
              <w:widowControl w:val="0"/>
              <w:numPr>
                <w:ilvl w:val="1"/>
                <w:numId w:val="45"/>
              </w:numPr>
              <w:spacing w:before="0" w:line="240" w:lineRule="auto"/>
              <w:ind w:firstLineChars="0"/>
              <w:rPr>
                <w:lang w:val="en-CA"/>
              </w:rPr>
            </w:pPr>
            <w:r>
              <w:rPr>
                <w:lang w:val="en-CA"/>
              </w:rPr>
              <w:t xml:space="preserve">RTOA </w:t>
            </w:r>
            <w:r>
              <w:rPr>
                <w:rFonts w:eastAsia="等线"/>
                <w:lang w:val="en-CA"/>
              </w:rPr>
              <w:t xml:space="preserve">measurement is an error source for </w:t>
            </w:r>
            <w:r>
              <w:rPr>
                <w:lang w:val="en-CA"/>
              </w:rPr>
              <w:t>UL-TDOA</w:t>
            </w:r>
          </w:p>
          <w:p w14:paraId="52A6D2F1" w14:textId="77777777" w:rsidR="00701FD7" w:rsidRDefault="00701FD7" w:rsidP="00701FD7">
            <w:pPr>
              <w:pStyle w:val="afd"/>
              <w:widowControl w:val="0"/>
              <w:numPr>
                <w:ilvl w:val="1"/>
                <w:numId w:val="45"/>
              </w:numPr>
              <w:spacing w:before="0" w:line="240" w:lineRule="auto"/>
              <w:ind w:firstLineChars="0"/>
              <w:rPr>
                <w:lang w:val="en-CA"/>
              </w:rPr>
            </w:pPr>
            <w:r>
              <w:rPr>
                <w:lang w:val="en-CA"/>
              </w:rPr>
              <w:lastRenderedPageBreak/>
              <w:t xml:space="preserve">UE Rx-Tx time difference </w:t>
            </w:r>
            <w:r>
              <w:rPr>
                <w:rFonts w:eastAsia="等线"/>
                <w:lang w:val="en-CA"/>
              </w:rPr>
              <w:t xml:space="preserve">measurement is an error source for </w:t>
            </w:r>
            <w:r>
              <w:rPr>
                <w:lang w:val="en-CA"/>
              </w:rPr>
              <w:t>Multi-RTT</w:t>
            </w:r>
          </w:p>
          <w:p w14:paraId="64F74D87" w14:textId="77777777" w:rsidR="00701FD7" w:rsidRDefault="00701FD7" w:rsidP="00701FD7">
            <w:pPr>
              <w:pStyle w:val="afd"/>
              <w:widowControl w:val="0"/>
              <w:numPr>
                <w:ilvl w:val="1"/>
                <w:numId w:val="45"/>
              </w:numPr>
              <w:spacing w:before="0" w:line="240" w:lineRule="auto"/>
              <w:ind w:firstLineChars="0"/>
              <w:rPr>
                <w:lang w:val="en-CA"/>
              </w:rPr>
            </w:pPr>
            <w:r>
              <w:rPr>
                <w:lang w:val="en-CA"/>
              </w:rPr>
              <w:t xml:space="preserve">gNB Rx-Tx time difference </w:t>
            </w:r>
            <w:r>
              <w:rPr>
                <w:rFonts w:eastAsia="等线"/>
                <w:lang w:val="en-CA"/>
              </w:rPr>
              <w:t xml:space="preserve">measurement is an error source for </w:t>
            </w:r>
            <w:r>
              <w:rPr>
                <w:lang w:val="en-CA"/>
              </w:rPr>
              <w:t>Multi-RTT</w:t>
            </w:r>
          </w:p>
          <w:p w14:paraId="7E66160C" w14:textId="77777777" w:rsidR="00701FD7" w:rsidRDefault="00701FD7" w:rsidP="00701FD7">
            <w:pPr>
              <w:pStyle w:val="afd"/>
              <w:widowControl w:val="0"/>
              <w:numPr>
                <w:ilvl w:val="0"/>
                <w:numId w:val="45"/>
              </w:numPr>
              <w:spacing w:before="0" w:line="240" w:lineRule="auto"/>
              <w:ind w:firstLineChars="0"/>
              <w:rPr>
                <w:lang w:val="en-CA"/>
              </w:rPr>
            </w:pPr>
            <w:r>
              <w:rPr>
                <w:lang w:val="en-CA"/>
              </w:rPr>
              <w:t>FFS : Model of the error source (e.g., distribution, mean and/or standard deviation for integrity overbounding model, range)</w:t>
            </w:r>
          </w:p>
          <w:p w14:paraId="2D68BAAE" w14:textId="77777777" w:rsidR="00701FD7" w:rsidRPr="00701FD7" w:rsidRDefault="00701FD7" w:rsidP="00701FD7">
            <w:pPr>
              <w:pStyle w:val="afd"/>
              <w:widowControl w:val="0"/>
              <w:numPr>
                <w:ilvl w:val="0"/>
                <w:numId w:val="45"/>
              </w:numPr>
              <w:spacing w:before="0" w:line="240" w:lineRule="auto"/>
              <w:ind w:firstLineChars="0"/>
              <w:rPr>
                <w:rFonts w:eastAsia="等线"/>
              </w:rPr>
            </w:pPr>
            <w:r>
              <w:rPr>
                <w:lang w:val="en-CA"/>
              </w:rPr>
              <w:t>Note : Definition of “LMF-based positioning integrity mode” can be found in Table 9.4.1.1.1 in TR 38.857</w:t>
            </w:r>
          </w:p>
          <w:p w14:paraId="25CE637A" w14:textId="77777777" w:rsidR="00701FD7" w:rsidRPr="002F54F3" w:rsidRDefault="00701FD7" w:rsidP="002F54F3">
            <w:pPr>
              <w:spacing w:before="240"/>
              <w:ind w:firstLine="210"/>
              <w:rPr>
                <w:highlight w:val="green"/>
                <w:lang w:val="en-CA" w:eastAsia="zh-CN"/>
              </w:rPr>
            </w:pPr>
            <w:r w:rsidRPr="002F54F3">
              <w:rPr>
                <w:highlight w:val="green"/>
                <w:lang w:val="en-CA" w:eastAsia="zh-CN"/>
              </w:rPr>
              <w:t>Agreement</w:t>
            </w:r>
          </w:p>
          <w:p w14:paraId="79CB16FC" w14:textId="77777777" w:rsidR="00701FD7" w:rsidRDefault="00701FD7" w:rsidP="00701FD7">
            <w:pPr>
              <w:pStyle w:val="afd"/>
              <w:widowControl w:val="0"/>
              <w:numPr>
                <w:ilvl w:val="0"/>
                <w:numId w:val="45"/>
              </w:numPr>
              <w:spacing w:before="0" w:line="240" w:lineRule="auto"/>
              <w:ind w:firstLineChars="0"/>
              <w:rPr>
                <w:lang w:val="en-CA"/>
              </w:rPr>
            </w:pPr>
            <w:r>
              <w:rPr>
                <w:lang w:val="en-CA"/>
              </w:rPr>
              <w:t>For LMF-based positioning integrity mode, at least angle of arrival measurement is an error source for UL-AoA</w:t>
            </w:r>
          </w:p>
          <w:p w14:paraId="7F3DAF50" w14:textId="77777777" w:rsidR="00701FD7" w:rsidRDefault="00701FD7" w:rsidP="00701FD7">
            <w:pPr>
              <w:pStyle w:val="afd"/>
              <w:widowControl w:val="0"/>
              <w:numPr>
                <w:ilvl w:val="0"/>
                <w:numId w:val="45"/>
              </w:numPr>
              <w:spacing w:before="0" w:line="240" w:lineRule="auto"/>
              <w:ind w:firstLineChars="0"/>
              <w:rPr>
                <w:lang w:val="en-CA"/>
              </w:rPr>
            </w:pPr>
            <w:r>
              <w:rPr>
                <w:lang w:val="en-CA"/>
              </w:rPr>
              <w:t>FFS : Model of the error source (e.g., distribution, mean and/or standard deviation for integrity overbounding model, range)</w:t>
            </w:r>
          </w:p>
          <w:p w14:paraId="64BF48A8" w14:textId="77777777" w:rsidR="00701FD7" w:rsidRPr="00701FD7" w:rsidRDefault="00701FD7" w:rsidP="00701FD7">
            <w:pPr>
              <w:pStyle w:val="afd"/>
              <w:widowControl w:val="0"/>
              <w:numPr>
                <w:ilvl w:val="0"/>
                <w:numId w:val="45"/>
              </w:numPr>
              <w:spacing w:before="0" w:line="240" w:lineRule="auto"/>
              <w:ind w:firstLineChars="0"/>
              <w:rPr>
                <w:iCs/>
              </w:rPr>
            </w:pPr>
            <w:r>
              <w:rPr>
                <w:rFonts w:eastAsia="等线"/>
                <w:lang w:val="en-CA"/>
              </w:rPr>
              <w:t>FFS: The error can be expressed as the error of the AoA/ZoA in LCS or GCS or the error of a defined function of AoA/ZoA in LCS.</w:t>
            </w:r>
          </w:p>
          <w:p w14:paraId="49E6FF6E" w14:textId="77777777" w:rsidR="00701FD7" w:rsidRPr="00701FD7" w:rsidRDefault="00701FD7" w:rsidP="00701FD7">
            <w:pPr>
              <w:pStyle w:val="afd"/>
              <w:widowControl w:val="0"/>
              <w:numPr>
                <w:ilvl w:val="0"/>
                <w:numId w:val="45"/>
              </w:numPr>
              <w:spacing w:before="0" w:line="240" w:lineRule="auto"/>
              <w:ind w:firstLineChars="0"/>
              <w:rPr>
                <w:iCs/>
              </w:rPr>
            </w:pPr>
            <w:r>
              <w:rPr>
                <w:lang w:val="en-CA"/>
              </w:rPr>
              <w:t>Note : Definition of “LMF-based positioning integrity mode” can be found in Table 9.4.1.1.1 in TR 38.857</w:t>
            </w:r>
          </w:p>
          <w:p w14:paraId="0525937C" w14:textId="77777777" w:rsidR="00701FD7" w:rsidRDefault="00701FD7" w:rsidP="00701FD7">
            <w:pPr>
              <w:spacing w:before="240"/>
              <w:ind w:firstLine="210"/>
              <w:rPr>
                <w:lang w:val="en-CA" w:eastAsia="zh-CN"/>
              </w:rPr>
            </w:pPr>
            <w:r>
              <w:rPr>
                <w:highlight w:val="green"/>
                <w:lang w:val="en-CA" w:eastAsia="zh-CN"/>
              </w:rPr>
              <w:t>Agreement</w:t>
            </w:r>
          </w:p>
          <w:p w14:paraId="0D979FF1" w14:textId="77777777" w:rsidR="00701FD7" w:rsidRDefault="00701FD7" w:rsidP="00701FD7">
            <w:pPr>
              <w:ind w:firstLine="210"/>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0CDF9441" w14:textId="77777777" w:rsidR="00701FD7" w:rsidRDefault="00701FD7" w:rsidP="00701FD7">
            <w:pPr>
              <w:pStyle w:val="afd"/>
              <w:numPr>
                <w:ilvl w:val="0"/>
                <w:numId w:val="47"/>
              </w:numPr>
              <w:spacing w:before="0" w:line="240" w:lineRule="auto"/>
              <w:ind w:firstLineChars="0" w:firstLine="210"/>
              <w:jc w:val="left"/>
              <w:rPr>
                <w:lang w:val="en-CA"/>
              </w:rPr>
            </w:pPr>
            <w:r>
              <w:rPr>
                <w:lang w:val="en-CA"/>
              </w:rPr>
              <w:t>FFS : Model of the error source (e.g., distribution, mean and/or standard deviation for integrity)</w:t>
            </w:r>
          </w:p>
          <w:p w14:paraId="784741D3" w14:textId="77777777" w:rsidR="00701FD7" w:rsidRDefault="00701FD7" w:rsidP="00701FD7">
            <w:pPr>
              <w:pStyle w:val="afd"/>
              <w:numPr>
                <w:ilvl w:val="0"/>
                <w:numId w:val="47"/>
              </w:numPr>
              <w:spacing w:before="0" w:line="240" w:lineRule="auto"/>
              <w:ind w:firstLineChars="0" w:firstLine="210"/>
              <w:jc w:val="left"/>
              <w:rPr>
                <w:lang w:val="en-CA"/>
              </w:rPr>
            </w:pPr>
            <w:r>
              <w:rPr>
                <w:lang w:val="en-CA"/>
              </w:rPr>
              <w:t>Note : Definition of “LMF-based positioning integrity mode” can be found in Table 9.4.1.1.1 in TR 38.857</w:t>
            </w:r>
          </w:p>
          <w:p w14:paraId="60B52F0A" w14:textId="77777777" w:rsidR="00701FD7" w:rsidRDefault="00701FD7" w:rsidP="00701FD7">
            <w:pPr>
              <w:pStyle w:val="afd"/>
              <w:numPr>
                <w:ilvl w:val="0"/>
                <w:numId w:val="47"/>
              </w:numPr>
              <w:spacing w:before="0" w:line="240" w:lineRule="auto"/>
              <w:ind w:firstLineChars="0" w:firstLine="210"/>
              <w:jc w:val="left"/>
              <w:rPr>
                <w:lang w:val="en-CA"/>
              </w:rPr>
            </w:pPr>
            <w:r>
              <w:rPr>
                <w:lang w:val="en-CA"/>
              </w:rPr>
              <w:t>FFS : Whether the error statistics of ARP location is available at the gNB</w:t>
            </w:r>
          </w:p>
          <w:p w14:paraId="57AD7F85" w14:textId="0F42C0C7" w:rsidR="00701FD7" w:rsidRPr="001C6A20" w:rsidRDefault="00701FD7" w:rsidP="001C6A20">
            <w:pPr>
              <w:pStyle w:val="afd"/>
              <w:numPr>
                <w:ilvl w:val="0"/>
                <w:numId w:val="47"/>
              </w:numPr>
              <w:spacing w:before="0" w:line="240" w:lineRule="auto"/>
              <w:ind w:firstLineChars="0" w:firstLine="210"/>
              <w:jc w:val="left"/>
              <w:rPr>
                <w:lang w:val="en-CA"/>
              </w:rPr>
            </w:pPr>
            <w:r>
              <w:rPr>
                <w:lang w:val="en-CA"/>
              </w:rPr>
              <w:t>Other error sources are not precluded</w:t>
            </w:r>
          </w:p>
          <w:p w14:paraId="3601EC35" w14:textId="77777777" w:rsidR="00701FD7" w:rsidRDefault="00701FD7" w:rsidP="00701FD7">
            <w:pPr>
              <w:spacing w:before="240"/>
              <w:ind w:firstLine="210"/>
              <w:rPr>
                <w:lang w:val="en-CA" w:eastAsia="zh-CN"/>
              </w:rPr>
            </w:pPr>
            <w:r>
              <w:rPr>
                <w:highlight w:val="green"/>
                <w:lang w:val="en-CA" w:eastAsia="zh-CN"/>
              </w:rPr>
              <w:t>Agreement</w:t>
            </w:r>
          </w:p>
          <w:p w14:paraId="02CF6D66" w14:textId="77777777" w:rsidR="00701FD7" w:rsidRDefault="00701FD7" w:rsidP="00701FD7">
            <w:pPr>
              <w:ind w:firstLine="210"/>
              <w:rPr>
                <w:lang w:val="en-CA" w:eastAsia="zh-CN"/>
              </w:rPr>
            </w:pPr>
            <w:r>
              <w:rPr>
                <w:lang w:val="en-CA" w:eastAsia="zh-CN"/>
              </w:rPr>
              <w:t xml:space="preserve">For LMF-based positioning integrity mode, at least inter-TRP synchronization is an error source for UL-TDOA. </w:t>
            </w:r>
          </w:p>
          <w:p w14:paraId="6AA481BF" w14:textId="77777777" w:rsidR="00701FD7" w:rsidRDefault="00701FD7" w:rsidP="00701FD7">
            <w:pPr>
              <w:pStyle w:val="afd"/>
              <w:numPr>
                <w:ilvl w:val="0"/>
                <w:numId w:val="47"/>
              </w:numPr>
              <w:spacing w:before="0" w:line="240" w:lineRule="auto"/>
              <w:ind w:firstLineChars="0" w:firstLine="210"/>
              <w:rPr>
                <w:lang w:val="en-CA"/>
              </w:rPr>
            </w:pPr>
            <w:r>
              <w:rPr>
                <w:lang w:val="en-CA"/>
              </w:rPr>
              <w:t>FFS : Specification impact of inter-TRP synchronization as an error source for UL-TDOA</w:t>
            </w:r>
          </w:p>
          <w:p w14:paraId="44127639" w14:textId="77777777" w:rsidR="00701FD7" w:rsidRDefault="00701FD7" w:rsidP="00701FD7">
            <w:pPr>
              <w:pStyle w:val="afd"/>
              <w:numPr>
                <w:ilvl w:val="0"/>
                <w:numId w:val="47"/>
              </w:numPr>
              <w:spacing w:before="0" w:line="240" w:lineRule="auto"/>
              <w:ind w:firstLineChars="0" w:firstLine="210"/>
              <w:jc w:val="left"/>
              <w:rPr>
                <w:lang w:val="en-CA"/>
              </w:rPr>
            </w:pPr>
            <w:r>
              <w:rPr>
                <w:lang w:val="en-CA"/>
              </w:rPr>
              <w:t>Note : Definition of “LMF-based positioning integrity mode” can be found in Table 9.4.1.1.1 in TR 38.857</w:t>
            </w:r>
          </w:p>
          <w:p w14:paraId="013B74E6" w14:textId="27F05483" w:rsidR="00701FD7" w:rsidRPr="00701FD7" w:rsidRDefault="00701FD7" w:rsidP="00701FD7">
            <w:pPr>
              <w:pStyle w:val="afd"/>
              <w:widowControl w:val="0"/>
              <w:spacing w:before="0" w:line="240" w:lineRule="auto"/>
              <w:ind w:firstLineChars="0" w:firstLine="0"/>
              <w:rPr>
                <w:iCs/>
                <w:lang w:val="en-CA"/>
              </w:rPr>
            </w:pPr>
          </w:p>
        </w:tc>
      </w:tr>
    </w:tbl>
    <w:p w14:paraId="1E303468" w14:textId="5A0E366D" w:rsidR="0013434C" w:rsidRDefault="0013434C" w:rsidP="001C6A20">
      <w:pPr>
        <w:ind w:firstLineChars="0" w:firstLine="0"/>
        <w:rPr>
          <w:iCs/>
          <w:sz w:val="22"/>
        </w:rPr>
      </w:pPr>
    </w:p>
    <w:p w14:paraId="58FC24FC" w14:textId="3049F32C" w:rsidR="00D02F8E" w:rsidRDefault="00E06DA7" w:rsidP="00F017FD">
      <w:pPr>
        <w:ind w:firstLineChars="0" w:firstLine="231"/>
        <w:rPr>
          <w:iCs/>
          <w:sz w:val="22"/>
        </w:rPr>
      </w:pPr>
      <w:r>
        <w:rPr>
          <w:iCs/>
          <w:sz w:val="22"/>
        </w:rPr>
        <w:t xml:space="preserve">Rel-16 </w:t>
      </w:r>
      <w:r w:rsidR="00571353">
        <w:rPr>
          <w:iCs/>
          <w:sz w:val="22"/>
        </w:rPr>
        <w:t xml:space="preserve">has </w:t>
      </w:r>
      <w:r w:rsidRPr="00F017FD">
        <w:rPr>
          <w:iCs/>
          <w:sz w:val="22"/>
        </w:rPr>
        <w:t>specified solutions for NR Positioning</w:t>
      </w:r>
      <w:r w:rsidRPr="00E06DA7">
        <w:rPr>
          <w:rFonts w:hint="eastAsia"/>
          <w:iCs/>
          <w:sz w:val="22"/>
        </w:rPr>
        <w:t xml:space="preserve"> </w:t>
      </w:r>
      <w:r>
        <w:rPr>
          <w:iCs/>
          <w:sz w:val="22"/>
        </w:rPr>
        <w:t xml:space="preserve">with </w:t>
      </w:r>
      <w:r w:rsidRPr="00E06DA7">
        <w:rPr>
          <w:iCs/>
          <w:sz w:val="22"/>
        </w:rPr>
        <w:t>different positioning methods</w:t>
      </w:r>
      <w:r w:rsidR="00D02F8E">
        <w:rPr>
          <w:iCs/>
          <w:sz w:val="22"/>
        </w:rPr>
        <w:t xml:space="preserve">, i.e. </w:t>
      </w:r>
      <w:r w:rsidR="002F54F3">
        <w:rPr>
          <w:iCs/>
          <w:sz w:val="22"/>
        </w:rPr>
        <w:t>UL/DL-</w:t>
      </w:r>
      <w:r w:rsidR="00D02F8E">
        <w:rPr>
          <w:iCs/>
          <w:sz w:val="22"/>
        </w:rPr>
        <w:t xml:space="preserve">TDOA, Multi-RTT, </w:t>
      </w:r>
      <w:r w:rsidR="002F54F3">
        <w:rPr>
          <w:iCs/>
          <w:sz w:val="22"/>
        </w:rPr>
        <w:t>UL-</w:t>
      </w:r>
      <w:r w:rsidR="00D02F8E">
        <w:rPr>
          <w:iCs/>
          <w:sz w:val="22"/>
        </w:rPr>
        <w:t xml:space="preserve">AOA, </w:t>
      </w:r>
      <w:r w:rsidR="002F54F3">
        <w:rPr>
          <w:iCs/>
          <w:sz w:val="22"/>
        </w:rPr>
        <w:t>DL-</w:t>
      </w:r>
      <w:r w:rsidR="00D02F8E">
        <w:rPr>
          <w:iCs/>
          <w:sz w:val="22"/>
        </w:rPr>
        <w:t>AOD</w:t>
      </w:r>
      <w:r>
        <w:rPr>
          <w:iCs/>
          <w:sz w:val="22"/>
        </w:rPr>
        <w:t>. For</w:t>
      </w:r>
      <w:r w:rsidR="00D02F8E" w:rsidRPr="00D02F8E">
        <w:rPr>
          <w:iCs/>
          <w:sz w:val="22"/>
        </w:rPr>
        <w:t xml:space="preserve"> </w:t>
      </w:r>
      <w:r w:rsidR="00D02F8E" w:rsidRPr="00E06DA7">
        <w:rPr>
          <w:iCs/>
          <w:sz w:val="22"/>
        </w:rPr>
        <w:t>different positioning methods</w:t>
      </w:r>
      <w:r w:rsidR="00D02F8E">
        <w:rPr>
          <w:iCs/>
          <w:sz w:val="22"/>
        </w:rPr>
        <w:t xml:space="preserve">, UE will report </w:t>
      </w:r>
      <w:r w:rsidR="00D02F8E" w:rsidRPr="00D02F8E">
        <w:rPr>
          <w:iCs/>
          <w:sz w:val="22"/>
        </w:rPr>
        <w:t>different measurement results.</w:t>
      </w:r>
      <w:r w:rsidR="00D02F8E">
        <w:rPr>
          <w:iCs/>
          <w:sz w:val="22"/>
        </w:rPr>
        <w:t xml:space="preserve"> For example, </w:t>
      </w:r>
      <w:r w:rsidR="002F54F3">
        <w:rPr>
          <w:iCs/>
          <w:sz w:val="22"/>
        </w:rPr>
        <w:t>UL/DL-</w:t>
      </w:r>
      <w:r>
        <w:rPr>
          <w:iCs/>
          <w:sz w:val="22"/>
        </w:rPr>
        <w:t xml:space="preserve">TDOA and Multi-RTT </w:t>
      </w:r>
      <w:r w:rsidR="00D02F8E">
        <w:rPr>
          <w:iCs/>
          <w:sz w:val="22"/>
        </w:rPr>
        <w:t>will report</w:t>
      </w:r>
      <w:r>
        <w:rPr>
          <w:iCs/>
          <w:sz w:val="22"/>
        </w:rPr>
        <w:t xml:space="preserve"> the time difference</w:t>
      </w:r>
      <w:r w:rsidRPr="00E06DA7">
        <w:rPr>
          <w:rFonts w:hint="eastAsia"/>
          <w:iCs/>
          <w:sz w:val="22"/>
        </w:rPr>
        <w:t xml:space="preserve"> </w:t>
      </w:r>
      <w:r w:rsidR="00D02F8E">
        <w:rPr>
          <w:iCs/>
          <w:sz w:val="22"/>
        </w:rPr>
        <w:t>for multiple measurement to acquire the UE</w:t>
      </w:r>
      <w:r w:rsidR="00D02F8E" w:rsidRPr="00D02F8E">
        <w:rPr>
          <w:iCs/>
          <w:sz w:val="22"/>
        </w:rPr>
        <w:t xml:space="preserve">'s </w:t>
      </w:r>
      <w:r w:rsidR="00D02F8E">
        <w:rPr>
          <w:iCs/>
          <w:sz w:val="22"/>
        </w:rPr>
        <w:t>position</w:t>
      </w:r>
      <w:r w:rsidR="00D02F8E" w:rsidRPr="00D02F8E">
        <w:rPr>
          <w:iCs/>
          <w:sz w:val="22"/>
        </w:rPr>
        <w:t xml:space="preserve"> information</w:t>
      </w:r>
      <w:r w:rsidR="00D02F8E">
        <w:rPr>
          <w:iCs/>
          <w:sz w:val="22"/>
        </w:rPr>
        <w:t xml:space="preserve">, and </w:t>
      </w:r>
      <w:r w:rsidR="002F54F3" w:rsidRPr="002F54F3">
        <w:rPr>
          <w:iCs/>
          <w:sz w:val="22"/>
        </w:rPr>
        <w:t>UL-</w:t>
      </w:r>
      <w:r w:rsidR="00D02F8E">
        <w:rPr>
          <w:iCs/>
          <w:sz w:val="22"/>
        </w:rPr>
        <w:t xml:space="preserve">AOA, </w:t>
      </w:r>
      <w:r w:rsidR="002F54F3" w:rsidRPr="002F54F3">
        <w:rPr>
          <w:iCs/>
          <w:sz w:val="22"/>
        </w:rPr>
        <w:t>DL-</w:t>
      </w:r>
      <w:r w:rsidR="00D02F8E">
        <w:rPr>
          <w:iCs/>
          <w:sz w:val="22"/>
        </w:rPr>
        <w:t>AOD will report the RSRP for positioning.</w:t>
      </w:r>
    </w:p>
    <w:p w14:paraId="2621E349" w14:textId="646DC224" w:rsidR="00D63564" w:rsidRPr="0035699D" w:rsidRDefault="00E06DA7" w:rsidP="00E71B21">
      <w:pPr>
        <w:ind w:firstLineChars="0" w:firstLine="231"/>
        <w:rPr>
          <w:iCs/>
          <w:sz w:val="22"/>
        </w:rPr>
      </w:pPr>
      <w:r w:rsidRPr="00E06DA7">
        <w:rPr>
          <w:rFonts w:hint="eastAsia"/>
          <w:iCs/>
          <w:sz w:val="22"/>
        </w:rPr>
        <w:t>In</w:t>
      </w:r>
      <w:r w:rsidRPr="00E06DA7">
        <w:rPr>
          <w:iCs/>
          <w:sz w:val="22"/>
        </w:rPr>
        <w:t xml:space="preserve"> Rel-17, </w:t>
      </w:r>
      <w:r w:rsidRPr="00E06DA7">
        <w:rPr>
          <w:rFonts w:hint="eastAsia"/>
          <w:iCs/>
          <w:sz w:val="22"/>
        </w:rPr>
        <w:t>f</w:t>
      </w:r>
      <w:r w:rsidRPr="00E06DA7">
        <w:rPr>
          <w:iCs/>
          <w:sz w:val="22"/>
        </w:rPr>
        <w:t xml:space="preserve">or UE-based and UE-assisted positioning, UE </w:t>
      </w:r>
      <w:r w:rsidRPr="00E06DA7">
        <w:rPr>
          <w:rFonts w:hint="eastAsia"/>
          <w:iCs/>
          <w:sz w:val="22"/>
        </w:rPr>
        <w:t>s</w:t>
      </w:r>
      <w:r w:rsidRPr="00E06DA7">
        <w:rPr>
          <w:iCs/>
          <w:sz w:val="22"/>
        </w:rPr>
        <w:t xml:space="preserve">upport to report more than one measurement instance of </w:t>
      </w:r>
      <w:r w:rsidR="00571353">
        <w:rPr>
          <w:iCs/>
          <w:sz w:val="22"/>
        </w:rPr>
        <w:t xml:space="preserve">DL </w:t>
      </w:r>
      <w:r w:rsidRPr="00E06DA7">
        <w:rPr>
          <w:iCs/>
          <w:sz w:val="22"/>
        </w:rPr>
        <w:t xml:space="preserve">RSTD, DL </w:t>
      </w:r>
      <w:r w:rsidR="00571353">
        <w:rPr>
          <w:iCs/>
          <w:sz w:val="22"/>
        </w:rPr>
        <w:t xml:space="preserve">PRS </w:t>
      </w:r>
      <w:r w:rsidRPr="00E06DA7">
        <w:rPr>
          <w:iCs/>
          <w:sz w:val="22"/>
        </w:rPr>
        <w:t xml:space="preserve">RSRP, and/or UE Rx-Tx time difference measurements in a single measurement report, and support a TRP to report more than one measurement instance of </w:t>
      </w:r>
      <w:r w:rsidR="00571353">
        <w:rPr>
          <w:iCs/>
          <w:sz w:val="22"/>
        </w:rPr>
        <w:t xml:space="preserve">UL </w:t>
      </w:r>
      <w:r w:rsidRPr="00E06DA7">
        <w:rPr>
          <w:iCs/>
          <w:sz w:val="22"/>
        </w:rPr>
        <w:t>RTOA, UL</w:t>
      </w:r>
      <w:r w:rsidR="00571353">
        <w:rPr>
          <w:iCs/>
          <w:sz w:val="22"/>
        </w:rPr>
        <w:t xml:space="preserve"> SRS</w:t>
      </w:r>
      <w:r w:rsidRPr="00E06DA7">
        <w:rPr>
          <w:iCs/>
          <w:sz w:val="22"/>
        </w:rPr>
        <w:t xml:space="preserve"> RSRP, and/or gNB Rx-Tx time difference measurements in a single measurement report.</w:t>
      </w:r>
      <w:r w:rsidRPr="00E06DA7">
        <w:rPr>
          <w:rFonts w:hint="eastAsia"/>
          <w:iCs/>
          <w:sz w:val="22"/>
        </w:rPr>
        <w:t xml:space="preserve"> </w:t>
      </w:r>
      <w:r w:rsidR="00D02F8E">
        <w:rPr>
          <w:iCs/>
          <w:sz w:val="22"/>
        </w:rPr>
        <w:t xml:space="preserve">Refer to </w:t>
      </w:r>
      <w:r w:rsidR="00D02F8E" w:rsidRPr="00E06DA7">
        <w:rPr>
          <w:iCs/>
          <w:sz w:val="22"/>
        </w:rPr>
        <w:t xml:space="preserve">the </w:t>
      </w:r>
      <w:r w:rsidR="00626A09">
        <w:rPr>
          <w:iCs/>
          <w:sz w:val="22"/>
        </w:rPr>
        <w:t>i</w:t>
      </w:r>
      <w:r w:rsidR="00626A09" w:rsidRPr="00E06DA7">
        <w:rPr>
          <w:iCs/>
          <w:sz w:val="22"/>
        </w:rPr>
        <w:t xml:space="preserve">ntegrity </w:t>
      </w:r>
      <w:r w:rsidR="00D02F8E" w:rsidRPr="00E06DA7">
        <w:rPr>
          <w:iCs/>
          <w:sz w:val="22"/>
        </w:rPr>
        <w:t>for RAT dependent positioning</w:t>
      </w:r>
      <w:r w:rsidRPr="00E06DA7">
        <w:rPr>
          <w:iCs/>
          <w:sz w:val="22"/>
        </w:rPr>
        <w:t>, i</w:t>
      </w:r>
      <w:r w:rsidR="006C741B" w:rsidRPr="00E06DA7">
        <w:rPr>
          <w:iCs/>
          <w:sz w:val="22"/>
        </w:rPr>
        <w:t>t should be noticed that there</w:t>
      </w:r>
      <w:r w:rsidRPr="00E06DA7">
        <w:rPr>
          <w:iCs/>
          <w:sz w:val="22"/>
        </w:rPr>
        <w:t xml:space="preserve"> </w:t>
      </w:r>
      <w:r>
        <w:rPr>
          <w:iCs/>
          <w:sz w:val="22"/>
        </w:rPr>
        <w:t>are</w:t>
      </w:r>
      <w:r w:rsidRPr="00E06DA7">
        <w:rPr>
          <w:iCs/>
          <w:sz w:val="22"/>
        </w:rPr>
        <w:t xml:space="preserve"> different error source</w:t>
      </w:r>
      <w:r>
        <w:rPr>
          <w:iCs/>
          <w:sz w:val="22"/>
        </w:rPr>
        <w:t>s</w:t>
      </w:r>
      <w:r w:rsidR="006C741B" w:rsidRPr="00E06DA7">
        <w:rPr>
          <w:iCs/>
          <w:sz w:val="22"/>
        </w:rPr>
        <w:t xml:space="preserve"> </w:t>
      </w:r>
      <w:r w:rsidR="006C741B" w:rsidRPr="00E06DA7">
        <w:rPr>
          <w:rFonts w:hint="eastAsia"/>
          <w:iCs/>
          <w:sz w:val="22"/>
        </w:rPr>
        <w:t>according</w:t>
      </w:r>
      <w:r w:rsidR="006C741B" w:rsidRPr="00E06DA7">
        <w:rPr>
          <w:iCs/>
          <w:sz w:val="22"/>
        </w:rPr>
        <w:t xml:space="preserve"> </w:t>
      </w:r>
      <w:r w:rsidR="006C741B" w:rsidRPr="00E06DA7">
        <w:rPr>
          <w:rFonts w:hint="eastAsia"/>
          <w:iCs/>
          <w:sz w:val="22"/>
        </w:rPr>
        <w:t>t</w:t>
      </w:r>
      <w:r w:rsidR="006C741B" w:rsidRPr="00E06DA7">
        <w:rPr>
          <w:iCs/>
          <w:sz w:val="22"/>
        </w:rPr>
        <w:t>o different positioning methods</w:t>
      </w:r>
      <w:r w:rsidR="005C37DA">
        <w:rPr>
          <w:iCs/>
          <w:sz w:val="22"/>
        </w:rPr>
        <w:t>.</w:t>
      </w:r>
      <w:r w:rsidR="0035699D">
        <w:rPr>
          <w:iCs/>
          <w:sz w:val="22"/>
        </w:rPr>
        <w:t xml:space="preserve"> </w:t>
      </w:r>
      <w:r w:rsidR="005C37DA">
        <w:rPr>
          <w:iCs/>
          <w:sz w:val="22"/>
        </w:rPr>
        <w:t>B</w:t>
      </w:r>
      <w:r w:rsidR="0035699D" w:rsidRPr="0035699D">
        <w:rPr>
          <w:rFonts w:hint="eastAsia"/>
          <w:iCs/>
          <w:sz w:val="22"/>
        </w:rPr>
        <w:t>ased</w:t>
      </w:r>
      <w:r w:rsidR="0035699D">
        <w:rPr>
          <w:iCs/>
          <w:sz w:val="22"/>
        </w:rPr>
        <w:t xml:space="preserve"> </w:t>
      </w:r>
      <w:r w:rsidR="0035699D" w:rsidRPr="0035699D">
        <w:rPr>
          <w:rFonts w:hint="eastAsia"/>
          <w:iCs/>
          <w:sz w:val="22"/>
        </w:rPr>
        <w:t>on</w:t>
      </w:r>
      <w:r w:rsidR="0035699D">
        <w:rPr>
          <w:iCs/>
          <w:sz w:val="22"/>
        </w:rPr>
        <w:t xml:space="preserve"> </w:t>
      </w:r>
      <w:r w:rsidR="0035699D" w:rsidRPr="0035699D">
        <w:rPr>
          <w:rFonts w:hint="eastAsia"/>
          <w:iCs/>
          <w:sz w:val="22"/>
        </w:rPr>
        <w:t>the</w:t>
      </w:r>
      <w:r w:rsidR="0035699D">
        <w:rPr>
          <w:iCs/>
          <w:sz w:val="22"/>
        </w:rPr>
        <w:t xml:space="preserve"> </w:t>
      </w:r>
      <w:r w:rsidR="005C37DA">
        <w:rPr>
          <w:iCs/>
          <w:sz w:val="22"/>
        </w:rPr>
        <w:t>agreement</w:t>
      </w:r>
      <w:r w:rsidR="0035699D">
        <w:rPr>
          <w:iCs/>
          <w:sz w:val="22"/>
        </w:rPr>
        <w:t xml:space="preserve"> </w:t>
      </w:r>
      <w:r w:rsidR="0035699D" w:rsidRPr="0035699D">
        <w:rPr>
          <w:rFonts w:hint="eastAsia"/>
          <w:iCs/>
          <w:sz w:val="22"/>
        </w:rPr>
        <w:t>in</w:t>
      </w:r>
      <w:r w:rsidR="0035699D" w:rsidRPr="0035699D">
        <w:rPr>
          <w:iCs/>
          <w:sz w:val="22"/>
        </w:rPr>
        <w:t xml:space="preserve"> </w:t>
      </w:r>
      <w:r w:rsidR="0035699D" w:rsidRPr="0035699D">
        <w:rPr>
          <w:rFonts w:hint="eastAsia"/>
          <w:iCs/>
          <w:sz w:val="22"/>
        </w:rPr>
        <w:t>the</w:t>
      </w:r>
      <w:r w:rsidR="0035699D" w:rsidRPr="0035699D">
        <w:rPr>
          <w:iCs/>
          <w:sz w:val="22"/>
        </w:rPr>
        <w:t xml:space="preserve"> </w:t>
      </w:r>
      <w:r w:rsidR="0035699D" w:rsidRPr="0035699D">
        <w:rPr>
          <w:rFonts w:hint="eastAsia"/>
          <w:iCs/>
          <w:sz w:val="22"/>
        </w:rPr>
        <w:t>last</w:t>
      </w:r>
      <w:r w:rsidR="0035699D" w:rsidRPr="0035699D">
        <w:rPr>
          <w:iCs/>
          <w:sz w:val="22"/>
        </w:rPr>
        <w:t xml:space="preserve"> </w:t>
      </w:r>
      <w:r w:rsidR="0035699D" w:rsidRPr="0035699D">
        <w:rPr>
          <w:rFonts w:hint="eastAsia"/>
          <w:iCs/>
          <w:sz w:val="22"/>
        </w:rPr>
        <w:t>meeting</w:t>
      </w:r>
      <w:r w:rsidR="00BD132D">
        <w:rPr>
          <w:iCs/>
          <w:sz w:val="22"/>
        </w:rPr>
        <w:t xml:space="preserve">, </w:t>
      </w:r>
      <w:r w:rsidR="00D63564">
        <w:rPr>
          <w:iCs/>
          <w:sz w:val="22"/>
        </w:rPr>
        <w:t xml:space="preserve">the </w:t>
      </w:r>
      <w:r w:rsidR="0057082D">
        <w:rPr>
          <w:iCs/>
          <w:sz w:val="22"/>
        </w:rPr>
        <w:t>m</w:t>
      </w:r>
      <w:r w:rsidR="00D63564" w:rsidRPr="00D63564">
        <w:rPr>
          <w:iCs/>
          <w:sz w:val="22"/>
        </w:rPr>
        <w:t xml:space="preserve">apping between </w:t>
      </w:r>
      <w:r w:rsidR="007E6146">
        <w:rPr>
          <w:iCs/>
          <w:sz w:val="22"/>
        </w:rPr>
        <w:t>different</w:t>
      </w:r>
      <w:r w:rsidR="00D63564" w:rsidRPr="00D63564">
        <w:rPr>
          <w:iCs/>
          <w:sz w:val="22"/>
        </w:rPr>
        <w:t xml:space="preserve"> error source</w:t>
      </w:r>
      <w:r w:rsidR="007E6146">
        <w:rPr>
          <w:iCs/>
          <w:sz w:val="22"/>
        </w:rPr>
        <w:t>s</w:t>
      </w:r>
      <w:r w:rsidR="00D63564" w:rsidRPr="00D63564">
        <w:rPr>
          <w:iCs/>
          <w:sz w:val="22"/>
        </w:rPr>
        <w:t xml:space="preserve"> and </w:t>
      </w:r>
      <w:r w:rsidR="007E6146">
        <w:rPr>
          <w:iCs/>
          <w:sz w:val="22"/>
        </w:rPr>
        <w:t xml:space="preserve">the </w:t>
      </w:r>
      <w:r w:rsidR="005F117E">
        <w:rPr>
          <w:iCs/>
          <w:sz w:val="22"/>
        </w:rPr>
        <w:t>corresponding</w:t>
      </w:r>
      <w:r w:rsidR="00D63564" w:rsidRPr="00D63564">
        <w:rPr>
          <w:iCs/>
          <w:sz w:val="22"/>
        </w:rPr>
        <w:t xml:space="preserve"> positioning method</w:t>
      </w:r>
      <w:r w:rsidR="00D63564">
        <w:rPr>
          <w:iCs/>
          <w:sz w:val="22"/>
        </w:rPr>
        <w:t xml:space="preserve"> </w:t>
      </w:r>
      <w:r w:rsidR="0035699D" w:rsidRPr="0035699D">
        <w:rPr>
          <w:rFonts w:hint="eastAsia"/>
          <w:iCs/>
          <w:sz w:val="22"/>
        </w:rPr>
        <w:t>for</w:t>
      </w:r>
      <w:r w:rsidR="0035699D">
        <w:rPr>
          <w:iCs/>
          <w:sz w:val="22"/>
        </w:rPr>
        <w:t xml:space="preserve"> </w:t>
      </w:r>
      <w:r w:rsidR="0035699D" w:rsidRPr="0035699D">
        <w:rPr>
          <w:iCs/>
          <w:sz w:val="22"/>
        </w:rPr>
        <w:t>UE-based positioning integrity mode</w:t>
      </w:r>
      <w:r w:rsidR="0035699D">
        <w:rPr>
          <w:iCs/>
          <w:sz w:val="22"/>
        </w:rPr>
        <w:t xml:space="preserve"> </w:t>
      </w:r>
      <w:r w:rsidR="0035699D" w:rsidRPr="0035699D">
        <w:rPr>
          <w:rFonts w:hint="eastAsia"/>
          <w:iCs/>
          <w:sz w:val="22"/>
        </w:rPr>
        <w:t>and</w:t>
      </w:r>
      <w:r w:rsidR="0035699D" w:rsidRPr="0035699D">
        <w:rPr>
          <w:iCs/>
          <w:sz w:val="22"/>
        </w:rPr>
        <w:t xml:space="preserve"> LMF-based positioning integrity mode </w:t>
      </w:r>
      <w:r w:rsidR="0035699D" w:rsidRPr="0035699D">
        <w:rPr>
          <w:rFonts w:hint="eastAsia"/>
          <w:iCs/>
          <w:sz w:val="22"/>
        </w:rPr>
        <w:t>is</w:t>
      </w:r>
      <w:r w:rsidR="00D63564">
        <w:rPr>
          <w:iCs/>
          <w:sz w:val="22"/>
        </w:rPr>
        <w:t xml:space="preserve"> shown as the Table </w:t>
      </w:r>
      <w:r w:rsidR="00F83397">
        <w:rPr>
          <w:iCs/>
          <w:sz w:val="22"/>
        </w:rPr>
        <w:t>2</w:t>
      </w:r>
      <w:r w:rsidR="00D63564">
        <w:rPr>
          <w:iCs/>
          <w:sz w:val="22"/>
        </w:rPr>
        <w:t>-1</w:t>
      </w:r>
      <w:r w:rsidR="0035699D">
        <w:rPr>
          <w:iCs/>
          <w:sz w:val="22"/>
        </w:rPr>
        <w:t xml:space="preserve"> </w:t>
      </w:r>
      <w:r w:rsidR="0035699D" w:rsidRPr="0035699D">
        <w:rPr>
          <w:rFonts w:hint="eastAsia"/>
          <w:iCs/>
          <w:sz w:val="22"/>
        </w:rPr>
        <w:t>and</w:t>
      </w:r>
      <w:r w:rsidR="0035699D" w:rsidRPr="0035699D">
        <w:rPr>
          <w:iCs/>
          <w:sz w:val="22"/>
        </w:rPr>
        <w:t xml:space="preserve"> </w:t>
      </w:r>
      <w:r w:rsidR="0035699D" w:rsidRPr="0035699D">
        <w:rPr>
          <w:rFonts w:hint="eastAsia"/>
          <w:iCs/>
          <w:sz w:val="22"/>
        </w:rPr>
        <w:t>the</w:t>
      </w:r>
      <w:r w:rsidR="0035699D" w:rsidRPr="0035699D">
        <w:rPr>
          <w:iCs/>
          <w:sz w:val="22"/>
        </w:rPr>
        <w:t xml:space="preserve"> </w:t>
      </w:r>
      <w:r w:rsidR="0035699D">
        <w:rPr>
          <w:iCs/>
          <w:sz w:val="22"/>
        </w:rPr>
        <w:t xml:space="preserve">Table 2-2 </w:t>
      </w:r>
      <w:r w:rsidR="0035699D" w:rsidRPr="0035699D">
        <w:rPr>
          <w:iCs/>
          <w:sz w:val="22"/>
        </w:rPr>
        <w:t>separately</w:t>
      </w:r>
      <w:r w:rsidR="00D63564">
        <w:rPr>
          <w:iCs/>
          <w:sz w:val="22"/>
        </w:rPr>
        <w:t>.</w:t>
      </w:r>
      <w:r w:rsidR="0035699D">
        <w:rPr>
          <w:iCs/>
          <w:sz w:val="22"/>
        </w:rPr>
        <w:t xml:space="preserve"> A</w:t>
      </w:r>
      <w:r w:rsidR="0035699D" w:rsidRPr="0035699D">
        <w:rPr>
          <w:rFonts w:hint="eastAsia"/>
          <w:iCs/>
          <w:sz w:val="22"/>
        </w:rPr>
        <w:t>nd</w:t>
      </w:r>
      <w:r w:rsidR="0035699D">
        <w:rPr>
          <w:iCs/>
          <w:sz w:val="22"/>
        </w:rPr>
        <w:t xml:space="preserve"> </w:t>
      </w:r>
      <w:r w:rsidR="0035699D" w:rsidRPr="0035699D">
        <w:rPr>
          <w:rFonts w:hint="eastAsia"/>
          <w:iCs/>
          <w:sz w:val="22"/>
        </w:rPr>
        <w:t>the</w:t>
      </w:r>
      <w:r w:rsidR="0035699D">
        <w:rPr>
          <w:iCs/>
          <w:sz w:val="22"/>
        </w:rPr>
        <w:t xml:space="preserve"> </w:t>
      </w:r>
      <w:r w:rsidR="0035699D" w:rsidRPr="0035699D">
        <w:rPr>
          <w:rFonts w:hint="eastAsia"/>
          <w:iCs/>
          <w:sz w:val="22"/>
        </w:rPr>
        <w:t>r</w:t>
      </w:r>
      <w:r w:rsidR="0035699D" w:rsidRPr="0035699D">
        <w:rPr>
          <w:iCs/>
          <w:sz w:val="22"/>
        </w:rPr>
        <w:t xml:space="preserve">ed </w:t>
      </w:r>
      <w:r w:rsidR="0035699D">
        <w:rPr>
          <w:iCs/>
          <w:sz w:val="22"/>
        </w:rPr>
        <w:t>parts</w:t>
      </w:r>
      <w:r w:rsidR="0035699D" w:rsidRPr="0035699D">
        <w:rPr>
          <w:iCs/>
          <w:sz w:val="22"/>
        </w:rPr>
        <w:t xml:space="preserve"> </w:t>
      </w:r>
      <w:r w:rsidR="0035699D">
        <w:rPr>
          <w:iCs/>
          <w:sz w:val="22"/>
        </w:rPr>
        <w:t>are</w:t>
      </w:r>
      <w:r w:rsidR="0035699D" w:rsidRPr="0035699D">
        <w:rPr>
          <w:iCs/>
          <w:sz w:val="22"/>
        </w:rPr>
        <w:t xml:space="preserve"> the error sources that need to be further supported in our view.</w:t>
      </w:r>
    </w:p>
    <w:p w14:paraId="26391653" w14:textId="22683201" w:rsidR="005B6258" w:rsidRDefault="005B6258" w:rsidP="005B6258">
      <w:pPr>
        <w:tabs>
          <w:tab w:val="left" w:pos="1152"/>
        </w:tabs>
        <w:ind w:firstLine="210"/>
        <w:jc w:val="center"/>
        <w:rPr>
          <w:lang w:val="en-CA" w:eastAsia="zh-CN"/>
        </w:rPr>
      </w:pPr>
      <w:r w:rsidRPr="005B6258">
        <w:rPr>
          <w:rFonts w:hint="eastAsia"/>
          <w:lang w:val="en-CA" w:eastAsia="zh-CN"/>
        </w:rPr>
        <w:lastRenderedPageBreak/>
        <w:t>T</w:t>
      </w:r>
      <w:r w:rsidRPr="005B6258">
        <w:rPr>
          <w:lang w:val="en-CA" w:eastAsia="zh-CN"/>
        </w:rPr>
        <w:t xml:space="preserve">able 2-1 </w:t>
      </w:r>
      <w:r w:rsidRPr="00632F5A">
        <w:rPr>
          <w:lang w:val="en-CA" w:eastAsia="zh-CN"/>
        </w:rPr>
        <w:t>UE-based positioning integrity mode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8"/>
        <w:gridCol w:w="3119"/>
        <w:gridCol w:w="4770"/>
      </w:tblGrid>
      <w:tr w:rsidR="005B6258" w:rsidRPr="00B52F6E" w14:paraId="62BEF810" w14:textId="77777777" w:rsidTr="005B6258">
        <w:trPr>
          <w:trHeight w:val="292"/>
        </w:trPr>
        <w:tc>
          <w:tcPr>
            <w:tcW w:w="1828" w:type="dxa"/>
            <w:shd w:val="clear" w:color="auto" w:fill="auto"/>
          </w:tcPr>
          <w:p w14:paraId="4124282D" w14:textId="77777777" w:rsidR="005B6258" w:rsidRPr="00B52F6E" w:rsidRDefault="005B6258" w:rsidP="0096152B">
            <w:pPr>
              <w:tabs>
                <w:tab w:val="left" w:pos="1152"/>
              </w:tabs>
              <w:ind w:firstLine="210"/>
              <w:rPr>
                <w:lang w:val="en-CA" w:eastAsia="zh-CN"/>
              </w:rPr>
            </w:pPr>
          </w:p>
        </w:tc>
        <w:tc>
          <w:tcPr>
            <w:tcW w:w="3119" w:type="dxa"/>
            <w:shd w:val="clear" w:color="auto" w:fill="auto"/>
          </w:tcPr>
          <w:p w14:paraId="23262762" w14:textId="77777777" w:rsidR="005B6258" w:rsidRPr="00B52F6E" w:rsidRDefault="005B6258" w:rsidP="0096152B">
            <w:pPr>
              <w:tabs>
                <w:tab w:val="left" w:pos="1152"/>
              </w:tabs>
              <w:ind w:firstLine="210"/>
              <w:rPr>
                <w:lang w:val="en-CA" w:eastAsia="zh-CN"/>
              </w:rPr>
            </w:pPr>
            <w:r w:rsidRPr="00B52F6E">
              <w:rPr>
                <w:lang w:val="en-CA" w:eastAsia="zh-CN"/>
              </w:rPr>
              <w:t>Assistance data</w:t>
            </w:r>
          </w:p>
        </w:tc>
        <w:tc>
          <w:tcPr>
            <w:tcW w:w="4770" w:type="dxa"/>
            <w:shd w:val="clear" w:color="auto" w:fill="auto"/>
          </w:tcPr>
          <w:p w14:paraId="09C196B3" w14:textId="77777777" w:rsidR="005B6258" w:rsidRPr="00B52F6E" w:rsidRDefault="005B6258" w:rsidP="0096152B">
            <w:pPr>
              <w:tabs>
                <w:tab w:val="left" w:pos="1152"/>
              </w:tabs>
              <w:ind w:firstLine="210"/>
              <w:rPr>
                <w:lang w:val="en-CA" w:eastAsia="zh-CN"/>
              </w:rPr>
            </w:pPr>
            <w:r w:rsidRPr="00B52F6E">
              <w:rPr>
                <w:lang w:val="en-CA" w:eastAsia="zh-CN"/>
              </w:rPr>
              <w:t>Measurements</w:t>
            </w:r>
          </w:p>
        </w:tc>
      </w:tr>
      <w:tr w:rsidR="005B6258" w:rsidRPr="00B52F6E" w14:paraId="6DE079F5" w14:textId="77777777" w:rsidTr="005B6258">
        <w:tc>
          <w:tcPr>
            <w:tcW w:w="1828" w:type="dxa"/>
            <w:shd w:val="clear" w:color="auto" w:fill="auto"/>
          </w:tcPr>
          <w:p w14:paraId="533F7001"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t>D</w:t>
            </w:r>
            <w:r w:rsidRPr="00B52F6E">
              <w:rPr>
                <w:rFonts w:eastAsia="等线"/>
                <w:lang w:val="en-CA" w:eastAsia="zh-CN"/>
              </w:rPr>
              <w:t>L-TDOA</w:t>
            </w:r>
          </w:p>
        </w:tc>
        <w:tc>
          <w:tcPr>
            <w:tcW w:w="3119" w:type="dxa"/>
            <w:shd w:val="clear" w:color="auto" w:fill="auto"/>
          </w:tcPr>
          <w:p w14:paraId="43B8A94F" w14:textId="77777777" w:rsidR="005B6258" w:rsidRPr="00B52F6E" w:rsidRDefault="005B6258" w:rsidP="0096152B">
            <w:pPr>
              <w:tabs>
                <w:tab w:val="left" w:pos="1152"/>
              </w:tabs>
              <w:ind w:firstLine="210"/>
              <w:rPr>
                <w:lang w:val="en-CA" w:eastAsia="zh-CN"/>
              </w:rPr>
            </w:pPr>
            <w:r w:rsidRPr="00B52F6E">
              <w:rPr>
                <w:lang w:val="en-CA" w:eastAsia="zh-CN"/>
              </w:rPr>
              <w:t>TRP location</w:t>
            </w:r>
          </w:p>
          <w:p w14:paraId="1E441876" w14:textId="77777777" w:rsidR="005B6258" w:rsidRPr="00B52F6E" w:rsidRDefault="005B6258" w:rsidP="0096152B">
            <w:pPr>
              <w:tabs>
                <w:tab w:val="left" w:pos="1152"/>
              </w:tabs>
              <w:ind w:firstLine="210"/>
              <w:rPr>
                <w:lang w:val="en-CA" w:eastAsia="zh-CN"/>
              </w:rPr>
            </w:pPr>
            <w:r w:rsidRPr="00B52F6E">
              <w:rPr>
                <w:lang w:val="en-CA" w:eastAsia="zh-CN"/>
              </w:rPr>
              <w:t>Inter-TRP synchronization</w:t>
            </w:r>
          </w:p>
        </w:tc>
        <w:tc>
          <w:tcPr>
            <w:tcW w:w="4770" w:type="dxa"/>
            <w:shd w:val="clear" w:color="auto" w:fill="auto"/>
          </w:tcPr>
          <w:p w14:paraId="356B3BC3" w14:textId="77777777" w:rsidR="005B6258" w:rsidRPr="00B52F6E" w:rsidRDefault="005B6258" w:rsidP="0096152B">
            <w:pPr>
              <w:tabs>
                <w:tab w:val="left" w:pos="1152"/>
              </w:tabs>
              <w:ind w:firstLine="210"/>
              <w:rPr>
                <w:lang w:val="en-CA" w:eastAsia="zh-CN"/>
              </w:rPr>
            </w:pPr>
          </w:p>
        </w:tc>
      </w:tr>
      <w:tr w:rsidR="005B6258" w:rsidRPr="00B52F6E" w14:paraId="58CA99B2" w14:textId="77777777" w:rsidTr="005B6258">
        <w:tc>
          <w:tcPr>
            <w:tcW w:w="1828" w:type="dxa"/>
            <w:shd w:val="clear" w:color="auto" w:fill="auto"/>
          </w:tcPr>
          <w:p w14:paraId="57B3AF34"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t>D</w:t>
            </w:r>
            <w:r w:rsidRPr="00B52F6E">
              <w:rPr>
                <w:rFonts w:eastAsia="等线"/>
                <w:lang w:val="en-CA" w:eastAsia="zh-CN"/>
              </w:rPr>
              <w:t>L-AOD</w:t>
            </w:r>
          </w:p>
        </w:tc>
        <w:tc>
          <w:tcPr>
            <w:tcW w:w="3119" w:type="dxa"/>
            <w:shd w:val="clear" w:color="auto" w:fill="auto"/>
          </w:tcPr>
          <w:p w14:paraId="235539D4" w14:textId="77777777" w:rsidR="005B6258" w:rsidRDefault="005B6258" w:rsidP="0096152B">
            <w:pPr>
              <w:tabs>
                <w:tab w:val="left" w:pos="1152"/>
              </w:tabs>
              <w:ind w:firstLine="210"/>
              <w:rPr>
                <w:lang w:val="en-CA" w:eastAsia="zh-CN"/>
              </w:rPr>
            </w:pPr>
            <w:r w:rsidRPr="00B52F6E">
              <w:rPr>
                <w:lang w:val="en-CA" w:eastAsia="zh-CN"/>
              </w:rPr>
              <w:t>TRP location</w:t>
            </w:r>
          </w:p>
          <w:p w14:paraId="17984EFD" w14:textId="77777777" w:rsidR="005B6258" w:rsidRPr="004470BB" w:rsidRDefault="005B6258" w:rsidP="0096152B">
            <w:pPr>
              <w:tabs>
                <w:tab w:val="left" w:pos="1152"/>
              </w:tabs>
              <w:ind w:firstLine="210"/>
              <w:rPr>
                <w:color w:val="FF0000"/>
                <w:lang w:val="en-CA" w:eastAsia="zh-CN"/>
              </w:rPr>
            </w:pPr>
            <w:r w:rsidRPr="004470BB">
              <w:rPr>
                <w:color w:val="FF0000"/>
                <w:lang w:val="en-CA" w:eastAsia="zh-CN"/>
              </w:rPr>
              <w:t>Boresight direction of DL-PRS</w:t>
            </w:r>
          </w:p>
          <w:p w14:paraId="491AF2A3" w14:textId="77777777" w:rsidR="005B6258" w:rsidRPr="00B52F6E" w:rsidRDefault="005B6258" w:rsidP="0096152B">
            <w:pPr>
              <w:tabs>
                <w:tab w:val="left" w:pos="1152"/>
              </w:tabs>
              <w:ind w:firstLine="210"/>
              <w:rPr>
                <w:lang w:val="en-CA" w:eastAsia="zh-CN"/>
              </w:rPr>
            </w:pPr>
            <w:r w:rsidRPr="004470BB">
              <w:rPr>
                <w:color w:val="FF0000"/>
                <w:lang w:val="en-CA" w:eastAsia="zh-CN"/>
              </w:rPr>
              <w:t>Beam information of DL-PRS</w:t>
            </w:r>
          </w:p>
        </w:tc>
        <w:tc>
          <w:tcPr>
            <w:tcW w:w="4770" w:type="dxa"/>
            <w:shd w:val="clear" w:color="auto" w:fill="auto"/>
          </w:tcPr>
          <w:p w14:paraId="29DB2FEE" w14:textId="77777777" w:rsidR="005B6258" w:rsidRPr="00B52F6E" w:rsidRDefault="005B6258" w:rsidP="0096152B">
            <w:pPr>
              <w:tabs>
                <w:tab w:val="left" w:pos="1152"/>
              </w:tabs>
              <w:ind w:firstLine="210"/>
              <w:rPr>
                <w:lang w:val="en-CA" w:eastAsia="zh-CN"/>
              </w:rPr>
            </w:pPr>
          </w:p>
        </w:tc>
      </w:tr>
    </w:tbl>
    <w:p w14:paraId="12575EAC" w14:textId="24C7B353" w:rsidR="005B6258" w:rsidRDefault="005B6258" w:rsidP="005B6258">
      <w:pPr>
        <w:tabs>
          <w:tab w:val="left" w:pos="1152"/>
        </w:tabs>
        <w:ind w:firstLine="210"/>
        <w:jc w:val="center"/>
        <w:rPr>
          <w:lang w:val="en-CA" w:eastAsia="zh-CN"/>
        </w:rPr>
      </w:pPr>
      <w:r w:rsidRPr="005B6258">
        <w:rPr>
          <w:rFonts w:hint="eastAsia"/>
          <w:lang w:val="en-CA" w:eastAsia="zh-CN"/>
        </w:rPr>
        <w:t>T</w:t>
      </w:r>
      <w:r w:rsidRPr="005B6258">
        <w:rPr>
          <w:lang w:val="en-CA" w:eastAsia="zh-CN"/>
        </w:rPr>
        <w:t>able 2</w:t>
      </w:r>
      <w:r>
        <w:rPr>
          <w:lang w:val="en-CA" w:eastAsia="zh-CN"/>
        </w:rPr>
        <w:t>-2 LMF-based positioning integrity mode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8"/>
        <w:gridCol w:w="3119"/>
        <w:gridCol w:w="4770"/>
      </w:tblGrid>
      <w:tr w:rsidR="005B6258" w:rsidRPr="00B52F6E" w14:paraId="75E4E049" w14:textId="77777777" w:rsidTr="00EC3069">
        <w:trPr>
          <w:trHeight w:val="325"/>
        </w:trPr>
        <w:tc>
          <w:tcPr>
            <w:tcW w:w="1828" w:type="dxa"/>
            <w:shd w:val="clear" w:color="auto" w:fill="auto"/>
          </w:tcPr>
          <w:p w14:paraId="366B5A30" w14:textId="77777777" w:rsidR="005B6258" w:rsidRPr="00B52F6E" w:rsidRDefault="005B6258" w:rsidP="0096152B">
            <w:pPr>
              <w:tabs>
                <w:tab w:val="left" w:pos="1152"/>
              </w:tabs>
              <w:ind w:firstLine="210"/>
              <w:rPr>
                <w:lang w:val="en-CA" w:eastAsia="zh-CN"/>
              </w:rPr>
            </w:pPr>
          </w:p>
        </w:tc>
        <w:tc>
          <w:tcPr>
            <w:tcW w:w="3119" w:type="dxa"/>
            <w:shd w:val="clear" w:color="auto" w:fill="auto"/>
          </w:tcPr>
          <w:p w14:paraId="4F6FB3E9" w14:textId="77777777" w:rsidR="005B6258" w:rsidRPr="00B52F6E" w:rsidRDefault="005B6258" w:rsidP="0096152B">
            <w:pPr>
              <w:tabs>
                <w:tab w:val="left" w:pos="1152"/>
              </w:tabs>
              <w:ind w:firstLine="210"/>
              <w:rPr>
                <w:lang w:val="en-CA" w:eastAsia="zh-CN"/>
              </w:rPr>
            </w:pPr>
            <w:r w:rsidRPr="00B52F6E">
              <w:rPr>
                <w:lang w:val="en-CA" w:eastAsia="zh-CN"/>
              </w:rPr>
              <w:t>Assistance data</w:t>
            </w:r>
          </w:p>
        </w:tc>
        <w:tc>
          <w:tcPr>
            <w:tcW w:w="4770" w:type="dxa"/>
            <w:shd w:val="clear" w:color="auto" w:fill="auto"/>
          </w:tcPr>
          <w:p w14:paraId="0B55CEA2" w14:textId="4113D6DA" w:rsidR="005B6258" w:rsidRPr="00B52F6E" w:rsidRDefault="005B6258" w:rsidP="00EC3069">
            <w:pPr>
              <w:tabs>
                <w:tab w:val="left" w:pos="1152"/>
              </w:tabs>
              <w:ind w:firstLine="210"/>
              <w:rPr>
                <w:lang w:val="en-CA" w:eastAsia="zh-CN"/>
              </w:rPr>
            </w:pPr>
            <w:r w:rsidRPr="00B52F6E">
              <w:rPr>
                <w:lang w:val="en-CA" w:eastAsia="zh-CN"/>
              </w:rPr>
              <w:t>Measurements</w:t>
            </w:r>
          </w:p>
        </w:tc>
      </w:tr>
      <w:tr w:rsidR="005B6258" w:rsidRPr="00B52F6E" w14:paraId="768DCAC2" w14:textId="77777777" w:rsidTr="005B6258">
        <w:tc>
          <w:tcPr>
            <w:tcW w:w="1828" w:type="dxa"/>
            <w:shd w:val="clear" w:color="auto" w:fill="auto"/>
          </w:tcPr>
          <w:p w14:paraId="687D3CA4"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t>D</w:t>
            </w:r>
            <w:r w:rsidRPr="00B52F6E">
              <w:rPr>
                <w:rFonts w:eastAsia="等线"/>
                <w:lang w:val="en-CA" w:eastAsia="zh-CN"/>
              </w:rPr>
              <w:t>L-TDOA</w:t>
            </w:r>
          </w:p>
        </w:tc>
        <w:tc>
          <w:tcPr>
            <w:tcW w:w="3119" w:type="dxa"/>
            <w:shd w:val="clear" w:color="auto" w:fill="auto"/>
          </w:tcPr>
          <w:p w14:paraId="278C3D9D" w14:textId="77777777" w:rsidR="005B6258" w:rsidRPr="00B52F6E" w:rsidRDefault="005B6258" w:rsidP="0096152B">
            <w:pPr>
              <w:tabs>
                <w:tab w:val="left" w:pos="1152"/>
              </w:tabs>
              <w:ind w:firstLine="210"/>
              <w:rPr>
                <w:lang w:val="en-CA" w:eastAsia="zh-CN"/>
              </w:rPr>
            </w:pPr>
          </w:p>
        </w:tc>
        <w:tc>
          <w:tcPr>
            <w:tcW w:w="4770" w:type="dxa"/>
            <w:shd w:val="clear" w:color="auto" w:fill="auto"/>
          </w:tcPr>
          <w:p w14:paraId="4A24884D" w14:textId="77777777" w:rsidR="005B6258" w:rsidRPr="00B52F6E" w:rsidRDefault="005B6258" w:rsidP="0096152B">
            <w:pPr>
              <w:tabs>
                <w:tab w:val="left" w:pos="1152"/>
              </w:tabs>
              <w:rPr>
                <w:lang w:val="en-CA" w:eastAsia="zh-CN"/>
              </w:rPr>
            </w:pPr>
            <w:r w:rsidRPr="00B52F6E">
              <w:rPr>
                <w:rFonts w:eastAsia="等线" w:hint="eastAsia"/>
                <w:lang w:val="en-CA" w:eastAsia="zh-CN"/>
              </w:rPr>
              <w:t>R</w:t>
            </w:r>
            <w:r w:rsidRPr="00B52F6E">
              <w:rPr>
                <w:rFonts w:eastAsia="等线"/>
                <w:lang w:val="en-CA" w:eastAsia="zh-CN"/>
              </w:rPr>
              <w:t>STD measurement</w:t>
            </w:r>
          </w:p>
        </w:tc>
      </w:tr>
      <w:tr w:rsidR="005B6258" w:rsidRPr="00B52F6E" w14:paraId="7C4C9C57" w14:textId="77777777" w:rsidTr="005B6258">
        <w:tc>
          <w:tcPr>
            <w:tcW w:w="1828" w:type="dxa"/>
            <w:shd w:val="clear" w:color="auto" w:fill="auto"/>
          </w:tcPr>
          <w:p w14:paraId="38A87E0C"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t>U</w:t>
            </w:r>
            <w:r w:rsidRPr="00B52F6E">
              <w:rPr>
                <w:rFonts w:eastAsia="等线"/>
                <w:lang w:val="en-CA" w:eastAsia="zh-CN"/>
              </w:rPr>
              <w:t>L-TDOA</w:t>
            </w:r>
          </w:p>
        </w:tc>
        <w:tc>
          <w:tcPr>
            <w:tcW w:w="3119" w:type="dxa"/>
            <w:shd w:val="clear" w:color="auto" w:fill="auto"/>
          </w:tcPr>
          <w:p w14:paraId="32F858B8" w14:textId="77777777" w:rsidR="005B6258" w:rsidRPr="00B52F6E" w:rsidRDefault="005B6258" w:rsidP="0096152B">
            <w:pPr>
              <w:tabs>
                <w:tab w:val="left" w:pos="1152"/>
              </w:tabs>
              <w:ind w:firstLine="210"/>
              <w:rPr>
                <w:lang w:val="en-CA" w:eastAsia="zh-CN"/>
              </w:rPr>
            </w:pPr>
            <w:r w:rsidRPr="00B52F6E">
              <w:rPr>
                <w:lang w:val="en-CA" w:eastAsia="zh-CN"/>
              </w:rPr>
              <w:t>Inter-TRP synchronization</w:t>
            </w:r>
          </w:p>
        </w:tc>
        <w:tc>
          <w:tcPr>
            <w:tcW w:w="4770" w:type="dxa"/>
            <w:shd w:val="clear" w:color="auto" w:fill="auto"/>
          </w:tcPr>
          <w:p w14:paraId="7C7053D2" w14:textId="77777777" w:rsidR="005B6258" w:rsidRPr="00B52F6E" w:rsidRDefault="005B6258" w:rsidP="0096152B">
            <w:pPr>
              <w:tabs>
                <w:tab w:val="left" w:pos="1152"/>
              </w:tabs>
              <w:ind w:firstLine="210"/>
              <w:rPr>
                <w:lang w:val="en-CA" w:eastAsia="zh-CN"/>
              </w:rPr>
            </w:pPr>
            <w:r w:rsidRPr="00B52F6E">
              <w:rPr>
                <w:lang w:val="en-CA" w:eastAsia="zh-CN"/>
              </w:rPr>
              <w:t xml:space="preserve">RTOA </w:t>
            </w:r>
            <w:r w:rsidRPr="00B52F6E">
              <w:rPr>
                <w:rFonts w:eastAsia="等线"/>
                <w:lang w:val="en-CA" w:eastAsia="zh-CN"/>
              </w:rPr>
              <w:t>measurement</w:t>
            </w:r>
          </w:p>
        </w:tc>
      </w:tr>
      <w:tr w:rsidR="005B6258" w:rsidRPr="00B52F6E" w14:paraId="48FD9B29" w14:textId="77777777" w:rsidTr="005B6258">
        <w:tc>
          <w:tcPr>
            <w:tcW w:w="1828" w:type="dxa"/>
            <w:shd w:val="clear" w:color="auto" w:fill="auto"/>
          </w:tcPr>
          <w:p w14:paraId="2216BBF4"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t>U</w:t>
            </w:r>
            <w:r w:rsidRPr="00B52F6E">
              <w:rPr>
                <w:rFonts w:eastAsia="等线"/>
                <w:lang w:val="en-CA" w:eastAsia="zh-CN"/>
              </w:rPr>
              <w:t>L-AOA</w:t>
            </w:r>
          </w:p>
        </w:tc>
        <w:tc>
          <w:tcPr>
            <w:tcW w:w="3119" w:type="dxa"/>
            <w:shd w:val="clear" w:color="auto" w:fill="auto"/>
          </w:tcPr>
          <w:p w14:paraId="5D354D57" w14:textId="77777777" w:rsidR="005B6258" w:rsidRPr="00B52F6E" w:rsidRDefault="005B6258" w:rsidP="0096152B">
            <w:pPr>
              <w:tabs>
                <w:tab w:val="left" w:pos="1152"/>
              </w:tabs>
              <w:ind w:firstLine="210"/>
              <w:rPr>
                <w:lang w:val="en-CA" w:eastAsia="zh-CN"/>
              </w:rPr>
            </w:pPr>
            <w:r w:rsidRPr="00B52F6E">
              <w:rPr>
                <w:lang w:val="en-CA" w:eastAsia="zh-CN"/>
              </w:rPr>
              <w:t>ARP location</w:t>
            </w:r>
          </w:p>
        </w:tc>
        <w:tc>
          <w:tcPr>
            <w:tcW w:w="4770" w:type="dxa"/>
            <w:shd w:val="clear" w:color="auto" w:fill="auto"/>
          </w:tcPr>
          <w:p w14:paraId="60E4EA4E" w14:textId="77777777" w:rsidR="005B6258" w:rsidRPr="00B52F6E" w:rsidRDefault="005B6258" w:rsidP="0096152B">
            <w:pPr>
              <w:tabs>
                <w:tab w:val="left" w:pos="1152"/>
              </w:tabs>
              <w:ind w:firstLine="210"/>
              <w:rPr>
                <w:lang w:val="en-CA" w:eastAsia="zh-CN"/>
              </w:rPr>
            </w:pPr>
            <w:r w:rsidRPr="00B52F6E">
              <w:rPr>
                <w:lang w:val="en-CA" w:eastAsia="zh-CN"/>
              </w:rPr>
              <w:t>AOA measurement</w:t>
            </w:r>
          </w:p>
        </w:tc>
      </w:tr>
      <w:tr w:rsidR="005B6258" w:rsidRPr="00B52F6E" w14:paraId="3C821C3C" w14:textId="77777777" w:rsidTr="005B6258">
        <w:tc>
          <w:tcPr>
            <w:tcW w:w="1828" w:type="dxa"/>
            <w:shd w:val="clear" w:color="auto" w:fill="auto"/>
          </w:tcPr>
          <w:p w14:paraId="44365228"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t>D</w:t>
            </w:r>
            <w:r w:rsidRPr="00B52F6E">
              <w:rPr>
                <w:rFonts w:eastAsia="等线"/>
                <w:lang w:val="en-CA" w:eastAsia="zh-CN"/>
              </w:rPr>
              <w:t>L-AOD</w:t>
            </w:r>
          </w:p>
        </w:tc>
        <w:tc>
          <w:tcPr>
            <w:tcW w:w="3119" w:type="dxa"/>
            <w:shd w:val="clear" w:color="auto" w:fill="auto"/>
          </w:tcPr>
          <w:p w14:paraId="72FA8F56" w14:textId="77777777" w:rsidR="005B6258" w:rsidRPr="00B52F6E" w:rsidRDefault="005B6258" w:rsidP="0096152B">
            <w:pPr>
              <w:tabs>
                <w:tab w:val="left" w:pos="1152"/>
              </w:tabs>
              <w:ind w:firstLine="210"/>
              <w:rPr>
                <w:lang w:val="en-CA" w:eastAsia="zh-CN"/>
              </w:rPr>
            </w:pPr>
          </w:p>
        </w:tc>
        <w:tc>
          <w:tcPr>
            <w:tcW w:w="4770" w:type="dxa"/>
            <w:shd w:val="clear" w:color="auto" w:fill="auto"/>
          </w:tcPr>
          <w:p w14:paraId="59AEC64A" w14:textId="77777777" w:rsidR="005B6258" w:rsidRPr="004470BB" w:rsidRDefault="004470BB" w:rsidP="0096152B">
            <w:pPr>
              <w:tabs>
                <w:tab w:val="left" w:pos="1152"/>
              </w:tabs>
              <w:rPr>
                <w:rFonts w:eastAsia="等线"/>
                <w:color w:val="FF0000"/>
                <w:lang w:val="en-CA" w:eastAsia="zh-CN"/>
              </w:rPr>
            </w:pPr>
            <w:r w:rsidRPr="004470BB">
              <w:rPr>
                <w:rFonts w:eastAsia="等线" w:hint="eastAsia"/>
                <w:color w:val="FF0000"/>
                <w:lang w:val="en-CA" w:eastAsia="zh-CN"/>
              </w:rPr>
              <w:t>R</w:t>
            </w:r>
            <w:r w:rsidRPr="004470BB">
              <w:rPr>
                <w:rFonts w:eastAsia="等线"/>
                <w:color w:val="FF0000"/>
                <w:lang w:val="en-CA" w:eastAsia="zh-CN"/>
              </w:rPr>
              <w:t>SRP measurement</w:t>
            </w:r>
          </w:p>
          <w:p w14:paraId="1159C909" w14:textId="25182AFF" w:rsidR="004470BB" w:rsidRPr="004470BB" w:rsidRDefault="004470BB" w:rsidP="0096152B">
            <w:pPr>
              <w:tabs>
                <w:tab w:val="left" w:pos="1152"/>
              </w:tabs>
              <w:rPr>
                <w:rFonts w:eastAsia="等线"/>
                <w:lang w:val="en-CA" w:eastAsia="zh-CN"/>
              </w:rPr>
            </w:pPr>
            <w:r w:rsidRPr="004470BB">
              <w:rPr>
                <w:rFonts w:eastAsia="等线" w:hint="eastAsia"/>
                <w:color w:val="FF0000"/>
                <w:lang w:val="en-CA" w:eastAsia="zh-CN"/>
              </w:rPr>
              <w:t>R</w:t>
            </w:r>
            <w:r w:rsidRPr="004470BB">
              <w:rPr>
                <w:rFonts w:eastAsia="等线"/>
                <w:color w:val="FF0000"/>
                <w:lang w:val="en-CA" w:eastAsia="zh-CN"/>
              </w:rPr>
              <w:t>SRPP measurement</w:t>
            </w:r>
          </w:p>
        </w:tc>
      </w:tr>
      <w:tr w:rsidR="005B6258" w:rsidRPr="00B52F6E" w14:paraId="7AFE6C4A" w14:textId="77777777" w:rsidTr="005B6258">
        <w:tc>
          <w:tcPr>
            <w:tcW w:w="1828" w:type="dxa"/>
            <w:shd w:val="clear" w:color="auto" w:fill="auto"/>
          </w:tcPr>
          <w:p w14:paraId="66820BF3" w14:textId="77777777" w:rsidR="005B6258" w:rsidRPr="00B52F6E" w:rsidRDefault="005B6258" w:rsidP="0096152B">
            <w:pPr>
              <w:tabs>
                <w:tab w:val="left" w:pos="1152"/>
              </w:tabs>
              <w:ind w:firstLine="210"/>
              <w:rPr>
                <w:rFonts w:eastAsia="等线"/>
                <w:lang w:val="en-CA" w:eastAsia="zh-CN"/>
              </w:rPr>
            </w:pPr>
            <w:r w:rsidRPr="00B52F6E">
              <w:rPr>
                <w:lang w:val="en-CA" w:eastAsia="zh-CN"/>
              </w:rPr>
              <w:t>Multi-RTT</w:t>
            </w:r>
          </w:p>
        </w:tc>
        <w:tc>
          <w:tcPr>
            <w:tcW w:w="3119" w:type="dxa"/>
            <w:shd w:val="clear" w:color="auto" w:fill="auto"/>
          </w:tcPr>
          <w:p w14:paraId="26116789" w14:textId="77777777" w:rsidR="005B6258" w:rsidRPr="00B52F6E" w:rsidRDefault="005B6258" w:rsidP="0096152B">
            <w:pPr>
              <w:tabs>
                <w:tab w:val="left" w:pos="1152"/>
              </w:tabs>
              <w:ind w:firstLine="210"/>
              <w:rPr>
                <w:lang w:val="en-CA" w:eastAsia="zh-CN"/>
              </w:rPr>
            </w:pPr>
          </w:p>
        </w:tc>
        <w:tc>
          <w:tcPr>
            <w:tcW w:w="4770" w:type="dxa"/>
            <w:shd w:val="clear" w:color="auto" w:fill="auto"/>
          </w:tcPr>
          <w:p w14:paraId="04BDA8B9" w14:textId="77777777" w:rsidR="005B6258" w:rsidRPr="00B52F6E" w:rsidRDefault="005B6258" w:rsidP="0096152B">
            <w:pPr>
              <w:tabs>
                <w:tab w:val="left" w:pos="1152"/>
              </w:tabs>
              <w:ind w:firstLine="210"/>
              <w:rPr>
                <w:lang w:val="en-CA" w:eastAsia="zh-CN"/>
              </w:rPr>
            </w:pPr>
            <w:r w:rsidRPr="00B52F6E">
              <w:rPr>
                <w:lang w:val="en-CA" w:eastAsia="zh-CN"/>
              </w:rPr>
              <w:t>UE</w:t>
            </w:r>
            <w:r w:rsidRPr="00B52F6E">
              <w:rPr>
                <w:rFonts w:hint="eastAsia"/>
                <w:lang w:val="en-CA" w:eastAsia="zh-CN"/>
              </w:rPr>
              <w:t>/g</w:t>
            </w:r>
            <w:r w:rsidRPr="00B52F6E">
              <w:rPr>
                <w:lang w:val="en-CA" w:eastAsia="zh-CN"/>
              </w:rPr>
              <w:t xml:space="preserve">NB Rx-Tx time difference </w:t>
            </w:r>
            <w:r w:rsidRPr="00B52F6E">
              <w:rPr>
                <w:rFonts w:eastAsia="等线"/>
                <w:lang w:val="en-CA" w:eastAsia="zh-CN"/>
              </w:rPr>
              <w:t>measurement</w:t>
            </w:r>
          </w:p>
        </w:tc>
      </w:tr>
    </w:tbl>
    <w:p w14:paraId="4BED3E26" w14:textId="4761D8B8" w:rsidR="00E5323D" w:rsidRDefault="00D65C10" w:rsidP="001F700B">
      <w:pPr>
        <w:pStyle w:val="1"/>
      </w:pPr>
      <w:r>
        <w:t>S</w:t>
      </w:r>
      <w:r w:rsidRPr="00D65C10">
        <w:t xml:space="preserve">tatistical </w:t>
      </w:r>
      <w:r w:rsidR="001F700B" w:rsidRPr="001F700B">
        <w:t xml:space="preserve">residual </w:t>
      </w:r>
      <w:r w:rsidRPr="00D65C10">
        <w:t>error distribution</w:t>
      </w:r>
      <w:r w:rsidR="002F067C">
        <w:t xml:space="preserve"> </w:t>
      </w:r>
      <w:r w:rsidRPr="00D65C10">
        <w:t>model</w:t>
      </w:r>
    </w:p>
    <w:p w14:paraId="07B27176" w14:textId="3963CEEF" w:rsidR="009A0895" w:rsidRDefault="0078341F" w:rsidP="00293484">
      <w:pPr>
        <w:ind w:firstLineChars="0" w:firstLine="231"/>
        <w:rPr>
          <w:iCs/>
          <w:sz w:val="22"/>
        </w:rPr>
      </w:pPr>
      <w:r w:rsidRPr="006D1908">
        <w:rPr>
          <w:rFonts w:hint="eastAsia"/>
          <w:iCs/>
          <w:sz w:val="22"/>
        </w:rPr>
        <w:t>As</w:t>
      </w:r>
      <w:r w:rsidRPr="006D1908">
        <w:rPr>
          <w:iCs/>
          <w:sz w:val="22"/>
        </w:rPr>
        <w:t xml:space="preserve"> </w:t>
      </w:r>
      <w:r w:rsidRPr="006D1908">
        <w:rPr>
          <w:rFonts w:hint="eastAsia"/>
          <w:iCs/>
          <w:sz w:val="22"/>
        </w:rPr>
        <w:t>shown</w:t>
      </w:r>
      <w:r w:rsidRPr="006D1908">
        <w:rPr>
          <w:iCs/>
          <w:sz w:val="22"/>
        </w:rPr>
        <w:t xml:space="preserve"> </w:t>
      </w:r>
      <w:r w:rsidRPr="006D1908">
        <w:rPr>
          <w:rFonts w:hint="eastAsia"/>
          <w:iCs/>
          <w:sz w:val="22"/>
        </w:rPr>
        <w:t>in</w:t>
      </w:r>
      <w:r w:rsidRPr="006D1908">
        <w:rPr>
          <w:iCs/>
          <w:sz w:val="22"/>
        </w:rPr>
        <w:t xml:space="preserve"> </w:t>
      </w:r>
      <w:r w:rsidRPr="006D1908">
        <w:rPr>
          <w:rFonts w:hint="eastAsia"/>
          <w:iCs/>
          <w:sz w:val="22"/>
        </w:rPr>
        <w:t>the</w:t>
      </w:r>
      <w:r w:rsidRPr="006D1908">
        <w:rPr>
          <w:iCs/>
          <w:sz w:val="22"/>
        </w:rPr>
        <w:t xml:space="preserve"> </w:t>
      </w:r>
      <w:r w:rsidRPr="006D1908">
        <w:rPr>
          <w:rFonts w:hint="eastAsia"/>
          <w:iCs/>
          <w:sz w:val="22"/>
        </w:rPr>
        <w:t>background</w:t>
      </w:r>
      <w:r w:rsidR="00A379F9">
        <w:rPr>
          <w:iCs/>
          <w:sz w:val="22"/>
        </w:rPr>
        <w:t xml:space="preserve"> in Annex</w:t>
      </w:r>
      <w:r w:rsidRPr="006D1908">
        <w:rPr>
          <w:rFonts w:hint="eastAsia"/>
          <w:iCs/>
          <w:sz w:val="22"/>
        </w:rPr>
        <w:t>,</w:t>
      </w:r>
      <w:r w:rsidRPr="006D1908">
        <w:rPr>
          <w:iCs/>
          <w:sz w:val="22"/>
        </w:rPr>
        <w:t xml:space="preserve"> each </w:t>
      </w:r>
      <w:r w:rsidR="00287A2C">
        <w:rPr>
          <w:iCs/>
          <w:sz w:val="22"/>
        </w:rPr>
        <w:t>s</w:t>
      </w:r>
      <w:r w:rsidR="001A6088">
        <w:rPr>
          <w:iCs/>
          <w:sz w:val="22"/>
        </w:rPr>
        <w:t xml:space="preserve">elected </w:t>
      </w:r>
      <w:r w:rsidRPr="006D1908">
        <w:rPr>
          <w:iCs/>
          <w:sz w:val="22"/>
        </w:rPr>
        <w:t xml:space="preserve">error source should </w:t>
      </w:r>
      <w:r w:rsidR="00BB2052" w:rsidRPr="006D1908">
        <w:rPr>
          <w:iCs/>
          <w:sz w:val="22"/>
        </w:rPr>
        <w:t xml:space="preserve">have </w:t>
      </w:r>
      <w:r w:rsidR="00427A07" w:rsidRPr="006D1908">
        <w:rPr>
          <w:iCs/>
          <w:sz w:val="22"/>
        </w:rPr>
        <w:t>a</w:t>
      </w:r>
      <w:r w:rsidR="00BB2052" w:rsidRPr="006D1908">
        <w:rPr>
          <w:iCs/>
          <w:sz w:val="22"/>
        </w:rPr>
        <w:t xml:space="preserve"> </w:t>
      </w:r>
      <w:r w:rsidR="00177BF6" w:rsidRPr="005B2A4F">
        <w:rPr>
          <w:iCs/>
          <w:sz w:val="22"/>
        </w:rPr>
        <w:t xml:space="preserve">statistical </w:t>
      </w:r>
      <w:r w:rsidR="00BB2052" w:rsidRPr="006D1908">
        <w:rPr>
          <w:iCs/>
          <w:sz w:val="22"/>
        </w:rPr>
        <w:t>error distribution. For integrity operation, the network will ensure that the</w:t>
      </w:r>
      <w:r w:rsidR="001F700B">
        <w:rPr>
          <w:iCs/>
          <w:sz w:val="22"/>
        </w:rPr>
        <w:t xml:space="preserve"> probability </w:t>
      </w:r>
      <w:r w:rsidR="008E23DF" w:rsidRPr="006D1908">
        <w:rPr>
          <w:iCs/>
          <w:sz w:val="22"/>
        </w:rPr>
        <w:t xml:space="preserve">of positioning error larger than bound for longer than </w:t>
      </w:r>
      <w:r w:rsidR="00336A4C" w:rsidRPr="00235786">
        <w:rPr>
          <w:iCs/>
          <w:sz w:val="22"/>
        </w:rPr>
        <w:t xml:space="preserve">Time-to-Alert </w:t>
      </w:r>
      <w:r w:rsidR="00336A4C">
        <w:rPr>
          <w:iCs/>
          <w:sz w:val="22"/>
        </w:rPr>
        <w:t>(</w:t>
      </w:r>
      <w:r w:rsidR="008E23DF" w:rsidRPr="006D1908">
        <w:rPr>
          <w:iCs/>
          <w:sz w:val="22"/>
        </w:rPr>
        <w:t>TTA</w:t>
      </w:r>
      <w:r w:rsidR="00336A4C">
        <w:rPr>
          <w:iCs/>
          <w:sz w:val="22"/>
        </w:rPr>
        <w:t>)</w:t>
      </w:r>
      <w:r w:rsidR="008E23DF" w:rsidRPr="006D1908">
        <w:rPr>
          <w:iCs/>
          <w:sz w:val="22"/>
        </w:rPr>
        <w:t xml:space="preserve"> should less than or equal to</w:t>
      </w:r>
      <w:r w:rsidR="00BB2052" w:rsidRPr="006D1908">
        <w:rPr>
          <w:iCs/>
          <w:sz w:val="22"/>
        </w:rPr>
        <w:t xml:space="preserve"> </w:t>
      </w:r>
      <w:r w:rsidR="008E23DF" w:rsidRPr="006D1908">
        <w:rPr>
          <w:iCs/>
          <w:sz w:val="22"/>
        </w:rPr>
        <w:t xml:space="preserve">the </w:t>
      </w:r>
      <w:r w:rsidR="00BB2052" w:rsidRPr="006D1908">
        <w:rPr>
          <w:iCs/>
          <w:sz w:val="22"/>
        </w:rPr>
        <w:t>integrity risk probability</w:t>
      </w:r>
      <w:r w:rsidR="008E23DF" w:rsidRPr="006D1908">
        <w:rPr>
          <w:iCs/>
          <w:sz w:val="22"/>
        </w:rPr>
        <w:t xml:space="preserve"> (Residual Risk + IRallocation provided by LMF)</w:t>
      </w:r>
      <w:r w:rsidR="00BB2052" w:rsidRPr="006D1908">
        <w:rPr>
          <w:iCs/>
          <w:sz w:val="22"/>
        </w:rPr>
        <w:t xml:space="preserve"> under the condition that the all assistance data are within its validity period (NOT DNU).</w:t>
      </w:r>
      <w:r w:rsidR="008E23DF" w:rsidRPr="006D1908">
        <w:rPr>
          <w:iCs/>
          <w:sz w:val="22"/>
        </w:rPr>
        <w:t xml:space="preserve"> For example, it should be ensured that the probability of positioning error larger than</w:t>
      </w:r>
      <w:r w:rsidR="006D1908" w:rsidRPr="006D1908">
        <w:rPr>
          <w:iCs/>
          <w:sz w:val="22"/>
        </w:rPr>
        <w:t xml:space="preserve"> 10 m for longer than 10 ms should less than or equal to 5% according to some valid positioning assistance data. </w:t>
      </w:r>
      <w:r w:rsidR="00F01434">
        <w:rPr>
          <w:iCs/>
          <w:sz w:val="22"/>
        </w:rPr>
        <w:t xml:space="preserve">According to the </w:t>
      </w:r>
      <w:r w:rsidR="001C1DBF">
        <w:rPr>
          <w:iCs/>
          <w:sz w:val="22"/>
        </w:rPr>
        <w:t xml:space="preserve">analyzation </w:t>
      </w:r>
      <w:r w:rsidR="00F01434">
        <w:rPr>
          <w:iCs/>
          <w:sz w:val="22"/>
        </w:rPr>
        <w:t xml:space="preserve">above, </w:t>
      </w:r>
      <w:r w:rsidR="00677A59">
        <w:rPr>
          <w:iCs/>
          <w:sz w:val="22"/>
        </w:rPr>
        <w:t xml:space="preserve">we can find that </w:t>
      </w:r>
      <w:r w:rsidR="00F017FD">
        <w:rPr>
          <w:iCs/>
          <w:sz w:val="22"/>
        </w:rPr>
        <w:t>t</w:t>
      </w:r>
      <w:r w:rsidR="006D1908">
        <w:rPr>
          <w:iCs/>
          <w:sz w:val="22"/>
        </w:rPr>
        <w:t>he</w:t>
      </w:r>
      <w:r w:rsidR="00F01434">
        <w:rPr>
          <w:iCs/>
          <w:sz w:val="22"/>
        </w:rPr>
        <w:t xml:space="preserve"> bound </w:t>
      </w:r>
      <w:r w:rsidR="00F017FD" w:rsidRPr="00F01434">
        <w:rPr>
          <w:iCs/>
          <w:sz w:val="22"/>
        </w:rPr>
        <w:t>is</w:t>
      </w:r>
      <w:r w:rsidR="00F01434" w:rsidRPr="00F01434">
        <w:rPr>
          <w:iCs/>
          <w:sz w:val="22"/>
        </w:rPr>
        <w:t xml:space="preserve"> </w:t>
      </w:r>
      <w:r w:rsidR="001C1DBF">
        <w:rPr>
          <w:iCs/>
          <w:sz w:val="22"/>
        </w:rPr>
        <w:t>related to</w:t>
      </w:r>
      <w:r w:rsidR="00F01434">
        <w:rPr>
          <w:iCs/>
          <w:sz w:val="22"/>
        </w:rPr>
        <w:t xml:space="preserve"> </w:t>
      </w:r>
      <w:r w:rsidR="00677A59">
        <w:rPr>
          <w:iCs/>
          <w:sz w:val="22"/>
        </w:rPr>
        <w:t xml:space="preserve">the </w:t>
      </w:r>
      <w:r w:rsidR="00F01434" w:rsidRPr="006D1908">
        <w:rPr>
          <w:iCs/>
          <w:sz w:val="22"/>
        </w:rPr>
        <w:t>distribution</w:t>
      </w:r>
      <w:r w:rsidR="00F01434">
        <w:rPr>
          <w:iCs/>
          <w:sz w:val="22"/>
        </w:rPr>
        <w:t xml:space="preserve"> of the </w:t>
      </w:r>
      <w:r w:rsidR="009A0895" w:rsidRPr="009A0895">
        <w:rPr>
          <w:iCs/>
          <w:sz w:val="22"/>
        </w:rPr>
        <w:t xml:space="preserve">residual </w:t>
      </w:r>
      <w:r w:rsidR="00F01434" w:rsidRPr="006D1908">
        <w:rPr>
          <w:iCs/>
          <w:sz w:val="22"/>
        </w:rPr>
        <w:t>error</w:t>
      </w:r>
      <w:r w:rsidR="009A0895">
        <w:rPr>
          <w:iCs/>
          <w:sz w:val="22"/>
        </w:rPr>
        <w:t>s</w:t>
      </w:r>
      <w:r w:rsidR="00F01434">
        <w:rPr>
          <w:iCs/>
          <w:sz w:val="22"/>
        </w:rPr>
        <w:t>.</w:t>
      </w:r>
      <w:r w:rsidR="00F017FD">
        <w:rPr>
          <w:iCs/>
          <w:sz w:val="22"/>
        </w:rPr>
        <w:t xml:space="preserve"> </w:t>
      </w:r>
    </w:p>
    <w:tbl>
      <w:tblPr>
        <w:tblStyle w:val="af2"/>
        <w:tblpPr w:leftFromText="180" w:rightFromText="180" w:vertAnchor="text" w:horzAnchor="margin" w:tblpY="44"/>
        <w:tblW w:w="0" w:type="auto"/>
        <w:tblLook w:val="04A0" w:firstRow="1" w:lastRow="0" w:firstColumn="1" w:lastColumn="0" w:noHBand="0" w:noVBand="1"/>
      </w:tblPr>
      <w:tblGrid>
        <w:gridCol w:w="9737"/>
      </w:tblGrid>
      <w:tr w:rsidR="001F700B" w14:paraId="1ECFF72D" w14:textId="77777777" w:rsidTr="001F700B">
        <w:tc>
          <w:tcPr>
            <w:tcW w:w="9737" w:type="dxa"/>
          </w:tcPr>
          <w:p w14:paraId="6A0D3C2E" w14:textId="77777777" w:rsidR="001F700B" w:rsidRDefault="001F700B" w:rsidP="001F700B">
            <w:pPr>
              <w:spacing w:before="240"/>
              <w:rPr>
                <w:rFonts w:eastAsia="等线"/>
                <w:lang w:eastAsia="zh-CN"/>
              </w:rPr>
            </w:pPr>
            <w:r>
              <w:rPr>
                <w:rFonts w:eastAsia="等线"/>
                <w:highlight w:val="green"/>
                <w:lang w:eastAsia="zh-CN"/>
              </w:rPr>
              <w:t>Agreement</w:t>
            </w:r>
          </w:p>
          <w:p w14:paraId="18CA9977" w14:textId="77777777" w:rsidR="001F700B" w:rsidRDefault="001F700B" w:rsidP="001F700B">
            <w:pPr>
              <w:ind w:firstLine="210"/>
              <w:rPr>
                <w:rFonts w:eastAsia="等线"/>
                <w:lang w:eastAsia="zh-CN"/>
              </w:rPr>
            </w:pPr>
            <w:r>
              <w:rPr>
                <w:lang w:eastAsia="zh-CN"/>
              </w:rPr>
              <w:t xml:space="preserve">Study the distribution of RSTD, RTOA and </w:t>
            </w:r>
            <w:r>
              <w:rPr>
                <w:lang w:val="en-CA" w:eastAsia="zh-CN"/>
              </w:rPr>
              <w:t xml:space="preserve">UE/gNB Rx-Tx time measurement error considering the following aspects: </w:t>
            </w:r>
          </w:p>
          <w:p w14:paraId="2F6E1B29" w14:textId="77777777" w:rsidR="001F700B" w:rsidRDefault="001F700B" w:rsidP="001F700B">
            <w:pPr>
              <w:pStyle w:val="afd"/>
              <w:numPr>
                <w:ilvl w:val="0"/>
                <w:numId w:val="47"/>
              </w:numPr>
              <w:spacing w:before="0" w:line="240" w:lineRule="auto"/>
              <w:ind w:firstLineChars="0" w:firstLine="210"/>
              <w:rPr>
                <w:lang w:val="en-CA"/>
              </w:rPr>
            </w:pPr>
            <w:r>
              <w:rPr>
                <w:lang w:val="en-CA"/>
              </w:rPr>
              <w:t>Whether TEG-related timing error is an independent error source from timing related measurement error (e.g., RTOA, RSTD, UE/gNB Rx-Tx time difference)</w:t>
            </w:r>
          </w:p>
          <w:p w14:paraId="2E14BED3" w14:textId="77777777" w:rsidR="001F700B" w:rsidRPr="00D65C10" w:rsidRDefault="001F700B" w:rsidP="001F700B">
            <w:pPr>
              <w:pStyle w:val="afd"/>
              <w:numPr>
                <w:ilvl w:val="0"/>
                <w:numId w:val="47"/>
              </w:numPr>
              <w:spacing w:before="0" w:line="240" w:lineRule="auto"/>
              <w:ind w:firstLineChars="0" w:firstLine="210"/>
              <w:rPr>
                <w:lang w:val="en-CA"/>
              </w:rPr>
            </w:pPr>
            <w:r w:rsidRPr="00D65C10">
              <w:rPr>
                <w:rFonts w:eastAsia="等线"/>
              </w:rPr>
              <w:t xml:space="preserve">Whether the </w:t>
            </w:r>
            <w:r w:rsidRPr="00D65C10">
              <w:rPr>
                <w:lang w:val="en-CA"/>
              </w:rPr>
              <w:t xml:space="preserve">measurement </w:t>
            </w:r>
            <w:r w:rsidRPr="00D65C10">
              <w:rPr>
                <w:rFonts w:eastAsia="等线"/>
              </w:rPr>
              <w:t>error is considered for each ToA or for the reported RSTD value</w:t>
            </w:r>
          </w:p>
          <w:p w14:paraId="6CE970B4" w14:textId="77777777" w:rsidR="001F700B" w:rsidRDefault="001F700B" w:rsidP="001F700B">
            <w:pPr>
              <w:pStyle w:val="afd"/>
              <w:numPr>
                <w:ilvl w:val="0"/>
                <w:numId w:val="47"/>
              </w:numPr>
              <w:spacing w:before="0" w:line="240" w:lineRule="auto"/>
              <w:ind w:firstLineChars="0" w:firstLine="210"/>
              <w:rPr>
                <w:lang w:val="en-CA"/>
              </w:rPr>
            </w:pPr>
            <w:r>
              <w:rPr>
                <w:lang w:val="en-CA"/>
              </w:rPr>
              <w:t>Other Details (e.g., mean and standard deviation)</w:t>
            </w:r>
          </w:p>
          <w:p w14:paraId="5295913E" w14:textId="77777777" w:rsidR="001F700B" w:rsidRPr="009206D5" w:rsidRDefault="001F700B" w:rsidP="001F700B">
            <w:pPr>
              <w:rPr>
                <w:rFonts w:eastAsia="等线"/>
                <w:lang w:eastAsia="zh-CN"/>
              </w:rPr>
            </w:pPr>
            <w:r>
              <w:rPr>
                <w:rFonts w:eastAsia="等线"/>
                <w:lang w:eastAsia="zh-CN"/>
              </w:rPr>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4EF1C812" w14:textId="77777777" w:rsidR="001F700B" w:rsidRDefault="001F700B" w:rsidP="001F700B">
            <w:pPr>
              <w:spacing w:before="240"/>
              <w:ind w:firstLine="210"/>
              <w:rPr>
                <w:lang w:val="en-CA"/>
              </w:rPr>
            </w:pPr>
            <w:r>
              <w:rPr>
                <w:highlight w:val="green"/>
              </w:rPr>
              <w:t>Agreement</w:t>
            </w:r>
          </w:p>
          <w:p w14:paraId="2C953E7F" w14:textId="77777777" w:rsidR="001F700B" w:rsidRDefault="001F700B" w:rsidP="001F700B">
            <w:pPr>
              <w:ind w:firstLine="210"/>
            </w:pPr>
            <w:r>
              <w:t xml:space="preserve">Study the distribution of arrival measurement error focusing on the following aspects </w:t>
            </w:r>
          </w:p>
          <w:p w14:paraId="748B4D73" w14:textId="77777777" w:rsidR="001F700B" w:rsidRDefault="001F700B" w:rsidP="001F700B">
            <w:pPr>
              <w:pStyle w:val="afd"/>
              <w:numPr>
                <w:ilvl w:val="0"/>
                <w:numId w:val="48"/>
              </w:numPr>
              <w:spacing w:before="0" w:line="240" w:lineRule="auto"/>
              <w:ind w:firstLineChars="0" w:firstLine="210"/>
            </w:pPr>
            <w:r>
              <w:lastRenderedPageBreak/>
              <w:t>Whether the angle of arrival measurement error can be expressed as the error of the AoA/ZoA in LCS or GCS or the error of a defined function of AoA/ZoA in LCS</w:t>
            </w:r>
          </w:p>
          <w:p w14:paraId="1F272147" w14:textId="77777777" w:rsidR="001F700B" w:rsidRDefault="001F700B" w:rsidP="001F700B">
            <w:pPr>
              <w:pStyle w:val="afd"/>
              <w:numPr>
                <w:ilvl w:val="0"/>
                <w:numId w:val="48"/>
              </w:numPr>
              <w:spacing w:before="0" w:line="240" w:lineRule="auto"/>
              <w:ind w:firstLineChars="0" w:firstLine="210"/>
            </w:pPr>
            <w:r>
              <w:t>Distribution of AoA measurement error for an NLOS/LOS link</w:t>
            </w:r>
          </w:p>
          <w:p w14:paraId="3B3454DE" w14:textId="77777777" w:rsidR="001F700B" w:rsidRDefault="001F700B" w:rsidP="001F700B">
            <w:pPr>
              <w:pStyle w:val="afd"/>
              <w:numPr>
                <w:ilvl w:val="0"/>
                <w:numId w:val="48"/>
              </w:numPr>
              <w:spacing w:before="0" w:line="240" w:lineRule="auto"/>
              <w:ind w:firstLineChars="0" w:firstLine="210"/>
            </w:pPr>
            <w:r>
              <w:t>Other Details (e.g., mean, standard deviation)</w:t>
            </w:r>
          </w:p>
          <w:p w14:paraId="61A8ABB4" w14:textId="77777777" w:rsidR="001F700B" w:rsidRPr="009206D5" w:rsidRDefault="001F700B" w:rsidP="001F700B">
            <w:pPr>
              <w:tabs>
                <w:tab w:val="left" w:pos="1152"/>
              </w:tabs>
              <w:ind w:firstLine="210"/>
              <w:rPr>
                <w:iCs/>
                <w:sz w:val="22"/>
              </w:rPr>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3F0A5D40" w14:textId="77777777" w:rsidR="0096152B" w:rsidRDefault="0096152B" w:rsidP="00302644">
      <w:pPr>
        <w:ind w:firstLineChars="0" w:firstLine="231"/>
        <w:rPr>
          <w:rFonts w:eastAsia="等线"/>
          <w:iCs/>
          <w:sz w:val="22"/>
          <w:lang w:eastAsia="zh-CN"/>
        </w:rPr>
      </w:pPr>
    </w:p>
    <w:p w14:paraId="0501487B" w14:textId="7F83F2A9" w:rsidR="00B34C8F" w:rsidRDefault="001F700B" w:rsidP="00302644">
      <w:pPr>
        <w:ind w:firstLineChars="0" w:firstLine="231"/>
        <w:rPr>
          <w:iCs/>
          <w:sz w:val="22"/>
        </w:rPr>
      </w:pPr>
      <w:r>
        <w:rPr>
          <w:rFonts w:eastAsia="等线" w:hint="eastAsia"/>
          <w:iCs/>
          <w:sz w:val="22"/>
          <w:lang w:eastAsia="zh-CN"/>
        </w:rPr>
        <w:t>Ba</w:t>
      </w:r>
      <w:r>
        <w:rPr>
          <w:rFonts w:eastAsia="等线"/>
          <w:iCs/>
          <w:sz w:val="22"/>
          <w:lang w:eastAsia="zh-CN"/>
        </w:rPr>
        <w:t xml:space="preserve">sed on the </w:t>
      </w:r>
      <w:r w:rsidR="0096152B">
        <w:rPr>
          <w:rFonts w:eastAsia="等线"/>
          <w:iCs/>
          <w:sz w:val="22"/>
          <w:lang w:eastAsia="zh-CN"/>
        </w:rPr>
        <w:t>agreement</w:t>
      </w:r>
      <w:r w:rsidR="001A46D8">
        <w:rPr>
          <w:rFonts w:eastAsia="等线"/>
          <w:iCs/>
          <w:sz w:val="22"/>
          <w:lang w:eastAsia="zh-CN"/>
        </w:rPr>
        <w:t>s above</w:t>
      </w:r>
      <w:r w:rsidR="0096152B">
        <w:rPr>
          <w:rFonts w:eastAsia="等线"/>
          <w:iCs/>
          <w:sz w:val="22"/>
          <w:lang w:eastAsia="zh-CN"/>
        </w:rPr>
        <w:t xml:space="preserve"> </w:t>
      </w:r>
      <w:r>
        <w:rPr>
          <w:rFonts w:eastAsia="等线"/>
          <w:iCs/>
          <w:sz w:val="22"/>
          <w:lang w:eastAsia="zh-CN"/>
        </w:rPr>
        <w:t xml:space="preserve">in the last meeting, </w:t>
      </w:r>
      <w:r w:rsidR="009E4A9D">
        <w:rPr>
          <w:rFonts w:eastAsia="等线"/>
          <w:iCs/>
          <w:sz w:val="22"/>
          <w:lang w:eastAsia="zh-CN"/>
        </w:rPr>
        <w:t xml:space="preserve">the distribution of TOA </w:t>
      </w:r>
      <w:r w:rsidR="00302644">
        <w:rPr>
          <w:rFonts w:eastAsia="等线"/>
          <w:iCs/>
          <w:sz w:val="22"/>
          <w:lang w:eastAsia="zh-CN"/>
        </w:rPr>
        <w:t xml:space="preserve">errors </w:t>
      </w:r>
      <w:r w:rsidR="009E4A9D">
        <w:rPr>
          <w:rFonts w:eastAsia="等线"/>
          <w:iCs/>
          <w:sz w:val="22"/>
          <w:lang w:eastAsia="zh-CN"/>
        </w:rPr>
        <w:t xml:space="preserve">and RSTD errors have been fitted. </w:t>
      </w:r>
      <w:r w:rsidR="00302644" w:rsidRPr="003C617A">
        <w:rPr>
          <w:iCs/>
          <w:sz w:val="22"/>
        </w:rPr>
        <w:t xml:space="preserve">According to the </w:t>
      </w:r>
      <w:r w:rsidR="00302644" w:rsidRPr="001E7926">
        <w:rPr>
          <w:iCs/>
          <w:sz w:val="22"/>
        </w:rPr>
        <w:t xml:space="preserve">common parameters </w:t>
      </w:r>
      <w:r w:rsidR="00302644">
        <w:rPr>
          <w:iCs/>
          <w:sz w:val="22"/>
        </w:rPr>
        <w:t>in</w:t>
      </w:r>
      <w:r w:rsidR="00302644" w:rsidRPr="001E7926">
        <w:rPr>
          <w:iCs/>
          <w:sz w:val="22"/>
        </w:rPr>
        <w:t xml:space="preserve"> InF</w:t>
      </w:r>
      <w:r w:rsidR="00302644">
        <w:rPr>
          <w:iCs/>
          <w:sz w:val="22"/>
        </w:rPr>
        <w:t>-DH</w:t>
      </w:r>
      <w:r w:rsidR="00302644" w:rsidRPr="001E7926">
        <w:rPr>
          <w:iCs/>
          <w:sz w:val="22"/>
        </w:rPr>
        <w:t xml:space="preserve"> scenarios</w:t>
      </w:r>
      <w:r w:rsidR="0096152B" w:rsidRPr="0096152B">
        <w:rPr>
          <w:iCs/>
          <w:sz w:val="22"/>
        </w:rPr>
        <w:t xml:space="preserve"> </w:t>
      </w:r>
      <w:r w:rsidR="0096152B">
        <w:rPr>
          <w:iCs/>
          <w:sz w:val="22"/>
        </w:rPr>
        <w:t>in TR 38.</w:t>
      </w:r>
      <w:r w:rsidR="0096152B" w:rsidRPr="007370FB">
        <w:rPr>
          <w:iCs/>
          <w:sz w:val="22"/>
        </w:rPr>
        <w:t>857</w:t>
      </w:r>
      <w:r w:rsidR="00302644">
        <w:rPr>
          <w:iCs/>
          <w:sz w:val="22"/>
        </w:rPr>
        <w:t>, the</w:t>
      </w:r>
      <w:r w:rsidR="00302644" w:rsidRPr="00681D44">
        <w:rPr>
          <w:iCs/>
          <w:sz w:val="22"/>
        </w:rPr>
        <w:t xml:space="preserve"> </w:t>
      </w:r>
      <w:r w:rsidR="00B34C8F">
        <w:rPr>
          <w:iCs/>
          <w:sz w:val="22"/>
        </w:rPr>
        <w:t>LOS probability is settled as 100% and 50% in different cases. The carrier frequency is 3.5 GHz and the subcarrier space</w:t>
      </w:r>
      <w:r w:rsidR="00B34C8F" w:rsidRPr="00B34C8F">
        <w:rPr>
          <w:iCs/>
          <w:sz w:val="22"/>
        </w:rPr>
        <w:t xml:space="preserve"> </w:t>
      </w:r>
      <w:r w:rsidR="00B34C8F">
        <w:rPr>
          <w:iCs/>
          <w:sz w:val="22"/>
        </w:rPr>
        <w:t xml:space="preserve">used in the simulation is </w:t>
      </w:r>
      <w:r w:rsidR="0096152B">
        <w:rPr>
          <w:iCs/>
          <w:sz w:val="22"/>
        </w:rPr>
        <w:t>30 KHz</w:t>
      </w:r>
      <w:r w:rsidR="00B34C8F">
        <w:rPr>
          <w:iCs/>
          <w:sz w:val="22"/>
        </w:rPr>
        <w:t xml:space="preserve">. </w:t>
      </w:r>
      <w:r w:rsidR="0096152B">
        <w:rPr>
          <w:iCs/>
          <w:sz w:val="22"/>
        </w:rPr>
        <w:t>It is deployed 18 BS in the positioning area and the best 4 BS is selected to calculate the measurement result.</w:t>
      </w:r>
      <w:r w:rsidR="00A11B11">
        <w:rPr>
          <w:iCs/>
          <w:sz w:val="22"/>
        </w:rPr>
        <w:t xml:space="preserve"> Besides, the bandwidth is 100MHz and the FFT point is 4096.</w:t>
      </w:r>
      <w:r w:rsidR="0096152B">
        <w:rPr>
          <w:iCs/>
          <w:sz w:val="22"/>
        </w:rPr>
        <w:t xml:space="preserve"> </w:t>
      </w:r>
      <w:r w:rsidR="00B34C8F">
        <w:rPr>
          <w:iCs/>
          <w:sz w:val="22"/>
        </w:rPr>
        <w:t xml:space="preserve">The statistical </w:t>
      </w:r>
      <w:r w:rsidR="00B34C8F">
        <w:rPr>
          <w:rFonts w:eastAsia="等线"/>
          <w:iCs/>
          <w:sz w:val="22"/>
          <w:lang w:eastAsia="zh-CN"/>
        </w:rPr>
        <w:t>TOA or RSTD error set</w:t>
      </w:r>
      <w:r w:rsidR="00A11B11">
        <w:rPr>
          <w:rFonts w:eastAsia="等线"/>
          <w:iCs/>
          <w:sz w:val="22"/>
          <w:lang w:eastAsia="zh-CN"/>
        </w:rPr>
        <w:t>s</w:t>
      </w:r>
      <w:r w:rsidR="00B34C8F">
        <w:rPr>
          <w:rFonts w:eastAsia="等线"/>
          <w:iCs/>
          <w:sz w:val="22"/>
          <w:lang w:eastAsia="zh-CN"/>
        </w:rPr>
        <w:t xml:space="preserve"> are</w:t>
      </w:r>
      <w:r w:rsidR="00B34C8F">
        <w:rPr>
          <w:iCs/>
          <w:sz w:val="22"/>
        </w:rPr>
        <w:t xml:space="preserve"> generated </w:t>
      </w:r>
      <w:r w:rsidR="00B34C8F" w:rsidRPr="003C617A">
        <w:rPr>
          <w:iCs/>
          <w:sz w:val="22"/>
        </w:rPr>
        <w:t xml:space="preserve">by per UE dropping </w:t>
      </w:r>
      <w:r w:rsidR="00B34C8F" w:rsidRPr="00C62F5D">
        <w:rPr>
          <w:iCs/>
          <w:sz w:val="22"/>
        </w:rPr>
        <w:t xml:space="preserve">containing </w:t>
      </w:r>
      <w:r w:rsidR="00B34C8F">
        <w:rPr>
          <w:iCs/>
          <w:sz w:val="22"/>
        </w:rPr>
        <w:t>4</w:t>
      </w:r>
      <w:r w:rsidR="00B34C8F" w:rsidRPr="00C62F5D">
        <w:rPr>
          <w:iCs/>
          <w:sz w:val="22"/>
        </w:rPr>
        <w:t>,000 samples</w:t>
      </w:r>
      <w:r w:rsidR="00B34C8F">
        <w:rPr>
          <w:iCs/>
          <w:sz w:val="22"/>
        </w:rPr>
        <w:t xml:space="preserve"> with 122MHz sampling rate.</w:t>
      </w:r>
    </w:p>
    <w:p w14:paraId="4A64EBE5" w14:textId="2AE30D6A" w:rsidR="00A11B11" w:rsidRDefault="00302644" w:rsidP="00A11B11">
      <w:pPr>
        <w:ind w:firstLineChars="0" w:firstLine="231"/>
        <w:rPr>
          <w:rFonts w:eastAsia="等线"/>
          <w:iCs/>
          <w:sz w:val="22"/>
          <w:lang w:eastAsia="zh-CN"/>
        </w:rPr>
      </w:pPr>
      <w:r>
        <w:rPr>
          <w:iCs/>
          <w:sz w:val="22"/>
        </w:rPr>
        <w:t>Figure 1 illustrate</w:t>
      </w:r>
      <w:r w:rsidRPr="003D7AB5">
        <w:rPr>
          <w:rFonts w:hint="eastAsia"/>
          <w:iCs/>
          <w:sz w:val="22"/>
        </w:rPr>
        <w:t>s</w:t>
      </w:r>
      <w:r>
        <w:rPr>
          <w:iCs/>
          <w:sz w:val="22"/>
        </w:rPr>
        <w:t xml:space="preserve"> the </w:t>
      </w:r>
      <w:r w:rsidR="00A11B11">
        <w:rPr>
          <w:rFonts w:eastAsia="等线"/>
          <w:iCs/>
          <w:sz w:val="22"/>
          <w:lang w:eastAsia="zh-CN"/>
        </w:rPr>
        <w:t xml:space="preserve">distribution of TOA errors and RSTD errors in terms of </w:t>
      </w:r>
      <w:r w:rsidR="00A11B11">
        <w:rPr>
          <w:rFonts w:hint="eastAsia"/>
          <w:szCs w:val="24"/>
        </w:rPr>
        <w:t>meters</w:t>
      </w:r>
      <w:r>
        <w:rPr>
          <w:iCs/>
          <w:sz w:val="22"/>
        </w:rPr>
        <w:t>. As shown in Fig.1,</w:t>
      </w:r>
      <w:r w:rsidRPr="004C7C25">
        <w:rPr>
          <w:iCs/>
          <w:sz w:val="22"/>
        </w:rPr>
        <w:t xml:space="preserve"> </w:t>
      </w:r>
      <w:r w:rsidR="00A11B11">
        <w:rPr>
          <w:rFonts w:eastAsia="等线"/>
          <w:iCs/>
          <w:sz w:val="22"/>
          <w:lang w:eastAsia="zh-CN"/>
        </w:rPr>
        <w:t xml:space="preserve">either TOA errors or RSTD errors </w:t>
      </w:r>
      <w:r w:rsidR="00A10A95">
        <w:rPr>
          <w:rFonts w:eastAsia="等线"/>
          <w:iCs/>
          <w:sz w:val="22"/>
          <w:lang w:eastAsia="zh-CN"/>
        </w:rPr>
        <w:t>are</w:t>
      </w:r>
      <w:r w:rsidR="001C1267">
        <w:rPr>
          <w:rFonts w:eastAsia="等线"/>
          <w:iCs/>
          <w:sz w:val="22"/>
          <w:lang w:eastAsia="zh-CN"/>
        </w:rPr>
        <w:t xml:space="preserve"> </w:t>
      </w:r>
      <w:r w:rsidR="00A11B11">
        <w:rPr>
          <w:rFonts w:eastAsia="等线"/>
          <w:iCs/>
          <w:sz w:val="22"/>
          <w:lang w:eastAsia="zh-CN"/>
        </w:rPr>
        <w:t xml:space="preserve">following </w:t>
      </w:r>
      <w:r w:rsidR="00A11B11" w:rsidRPr="001C658D">
        <w:rPr>
          <w:iCs/>
          <w:sz w:val="22"/>
        </w:rPr>
        <w:t>Gaussian</w:t>
      </w:r>
      <w:r w:rsidR="00A11B11">
        <w:rPr>
          <w:iCs/>
          <w:sz w:val="22"/>
        </w:rPr>
        <w:t xml:space="preserve"> distribution in LOS scenario.</w:t>
      </w:r>
      <w:r w:rsidR="00590277">
        <w:rPr>
          <w:iCs/>
          <w:sz w:val="22"/>
        </w:rPr>
        <w:t xml:space="preserve"> </w:t>
      </w:r>
      <w:r w:rsidR="00CA7DC1">
        <w:rPr>
          <w:iCs/>
          <w:sz w:val="22"/>
        </w:rPr>
        <w:t xml:space="preserve">That is to say, </w:t>
      </w:r>
      <w:r w:rsidR="00CA7DC1" w:rsidRPr="005B2A4F">
        <w:rPr>
          <w:iCs/>
          <w:sz w:val="22"/>
        </w:rPr>
        <w:t>t</w:t>
      </w:r>
      <w:r w:rsidR="00CA7DC1">
        <w:rPr>
          <w:iCs/>
          <w:sz w:val="22"/>
        </w:rPr>
        <w:t>he p</w:t>
      </w:r>
      <w:r w:rsidR="00CA7DC1" w:rsidRPr="001C658D">
        <w:rPr>
          <w:iCs/>
          <w:sz w:val="22"/>
        </w:rPr>
        <w:t>aired over-</w:t>
      </w:r>
      <w:r w:rsidR="00CA7DC1" w:rsidRPr="005B2A4F">
        <w:rPr>
          <w:iCs/>
          <w:sz w:val="22"/>
        </w:rPr>
        <w:t>bounding</w:t>
      </w:r>
      <w:r w:rsidR="00CA7DC1" w:rsidRPr="001C658D">
        <w:rPr>
          <w:iCs/>
          <w:sz w:val="22"/>
        </w:rPr>
        <w:t xml:space="preserve"> Gaussian formula</w:t>
      </w:r>
      <w:r w:rsidR="00CA7DC1">
        <w:rPr>
          <w:iCs/>
          <w:sz w:val="22"/>
        </w:rPr>
        <w:t xml:space="preserve"> in GNSS </w:t>
      </w:r>
      <w:r w:rsidR="00CA7DC1" w:rsidRPr="00D21776">
        <w:rPr>
          <w:rFonts w:hint="eastAsia"/>
          <w:iCs/>
          <w:sz w:val="22"/>
        </w:rPr>
        <w:t>can</w:t>
      </w:r>
      <w:r w:rsidR="00CA7DC1">
        <w:rPr>
          <w:iCs/>
          <w:sz w:val="22"/>
        </w:rPr>
        <w:t xml:space="preserve"> be used to </w:t>
      </w:r>
      <w:r w:rsidR="00CA7DC1" w:rsidRPr="006B2ADF">
        <w:rPr>
          <w:iCs/>
          <w:sz w:val="22"/>
        </w:rPr>
        <w:t>model</w:t>
      </w:r>
      <w:r w:rsidR="00CA7DC1">
        <w:rPr>
          <w:iCs/>
          <w:sz w:val="22"/>
        </w:rPr>
        <w:t xml:space="preserve"> the error sources for time based</w:t>
      </w:r>
      <w:r w:rsidR="00CA7DC1" w:rsidRPr="002F067C">
        <w:rPr>
          <w:iCs/>
          <w:sz w:val="22"/>
        </w:rPr>
        <w:t xml:space="preserve"> positioning </w:t>
      </w:r>
      <w:r w:rsidR="00CA7DC1">
        <w:rPr>
          <w:iCs/>
          <w:sz w:val="22"/>
        </w:rPr>
        <w:t xml:space="preserve">method in LOS scenario. </w:t>
      </w:r>
      <w:r w:rsidR="00590277">
        <w:rPr>
          <w:iCs/>
          <w:sz w:val="22"/>
        </w:rPr>
        <w:t xml:space="preserve">In addition, since RSTD can be obtained by </w:t>
      </w:r>
      <w:r w:rsidR="002E5428" w:rsidRPr="00590277">
        <w:rPr>
          <w:rFonts w:eastAsia="等线"/>
        </w:rPr>
        <w:t>linear</w:t>
      </w:r>
      <w:r w:rsidR="00590277">
        <w:rPr>
          <w:iCs/>
          <w:sz w:val="22"/>
        </w:rPr>
        <w:t xml:space="preserve"> calculation by TOA, </w:t>
      </w:r>
      <w:r w:rsidR="00590277" w:rsidRPr="00590277">
        <w:rPr>
          <w:rFonts w:eastAsia="等线"/>
        </w:rPr>
        <w:t>it makes no difference which one is selected as the measurement error</w:t>
      </w:r>
      <w:r w:rsidR="00391189" w:rsidRPr="00391189">
        <w:t xml:space="preserve"> </w:t>
      </w:r>
      <w:r w:rsidR="00391189" w:rsidRPr="00391189">
        <w:rPr>
          <w:rFonts w:eastAsia="等线"/>
        </w:rPr>
        <w:t>in LOS scenario</w:t>
      </w:r>
      <w:r w:rsidR="002E5428">
        <w:rPr>
          <w:rFonts w:eastAsia="等线"/>
        </w:rPr>
        <w:t>.</w:t>
      </w:r>
    </w:p>
    <w:p w14:paraId="03EE8764" w14:textId="22B10A1A" w:rsidR="002E5428" w:rsidRDefault="00302644" w:rsidP="002E5428">
      <w:pPr>
        <w:spacing w:before="0" w:after="0"/>
        <w:ind w:firstLineChars="0" w:firstLine="232"/>
        <w:rPr>
          <w:b/>
          <w:bCs/>
          <w:i/>
          <w:sz w:val="22"/>
        </w:rPr>
      </w:pPr>
      <w:r>
        <w:rPr>
          <w:rFonts w:eastAsia="等线"/>
          <w:iCs/>
          <w:sz w:val="22"/>
          <w:lang w:eastAsia="zh-CN"/>
        </w:rPr>
        <w:t xml:space="preserve"> </w:t>
      </w:r>
      <w:r w:rsidR="002E5428" w:rsidRPr="009511EC">
        <w:rPr>
          <w:b/>
          <w:bCs/>
          <w:i/>
          <w:sz w:val="22"/>
        </w:rPr>
        <w:t xml:space="preserve">Observation 1: </w:t>
      </w:r>
      <w:r w:rsidR="002E5428" w:rsidRPr="002E5428">
        <w:rPr>
          <w:b/>
          <w:bCs/>
          <w:i/>
          <w:sz w:val="22"/>
        </w:rPr>
        <w:t xml:space="preserve">TOA errors and RSTD errors </w:t>
      </w:r>
      <w:r w:rsidR="002E5428">
        <w:rPr>
          <w:b/>
          <w:bCs/>
          <w:i/>
          <w:sz w:val="22"/>
        </w:rPr>
        <w:t xml:space="preserve">are </w:t>
      </w:r>
      <w:r w:rsidR="002E5428" w:rsidRPr="002E5428">
        <w:rPr>
          <w:b/>
          <w:bCs/>
          <w:i/>
          <w:sz w:val="22"/>
        </w:rPr>
        <w:t>following Gaussian distribution in LOS scenario</w:t>
      </w:r>
      <w:r w:rsidR="002E5428" w:rsidRPr="009511EC">
        <w:rPr>
          <w:b/>
          <w:bCs/>
          <w:i/>
          <w:sz w:val="22"/>
        </w:rPr>
        <w:t>.</w:t>
      </w:r>
    </w:p>
    <w:p w14:paraId="5C9B62B0" w14:textId="77777777" w:rsidR="00CA7DC1" w:rsidRPr="00CA7DC1" w:rsidRDefault="00CA7DC1" w:rsidP="00391189">
      <w:pPr>
        <w:spacing w:before="0" w:after="0"/>
        <w:ind w:firstLineChars="0" w:firstLine="232"/>
        <w:rPr>
          <w:b/>
          <w:bCs/>
          <w:i/>
          <w:sz w:val="22"/>
        </w:rPr>
      </w:pPr>
    </w:p>
    <w:p w14:paraId="2033429C" w14:textId="2FD381B4" w:rsidR="009E4A9D" w:rsidRPr="001F700B" w:rsidRDefault="00A51C49" w:rsidP="005B2A4F">
      <w:pPr>
        <w:ind w:firstLineChars="0" w:firstLine="231"/>
        <w:rPr>
          <w:rFonts w:eastAsia="等线"/>
          <w:iCs/>
          <w:sz w:val="22"/>
          <w:lang w:eastAsia="zh-CN"/>
        </w:rPr>
      </w:pPr>
      <w:r>
        <w:rPr>
          <w:noProof/>
          <w:lang w:eastAsia="zh-CN"/>
        </w:rPr>
        <w:drawing>
          <wp:inline distT="0" distB="0" distL="0" distR="0" wp14:anchorId="0865DE0B" wp14:editId="67C08C89">
            <wp:extent cx="2641622" cy="2161124"/>
            <wp:effectExtent l="0" t="0" r="6350" b="0"/>
            <wp:docPr id="7" name="图片 7" descr="l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s1"/>
                    <pic:cNvPicPr>
                      <a:picLocks noChangeAspect="1" noChangeArrowheads="1"/>
                    </pic:cNvPicPr>
                  </pic:nvPicPr>
                  <pic:blipFill rotWithShape="1">
                    <a:blip r:embed="rId8">
                      <a:extLst>
                        <a:ext uri="{28A0092B-C50C-407E-A947-70E740481C1C}">
                          <a14:useLocalDpi xmlns:a14="http://schemas.microsoft.com/office/drawing/2010/main" val="0"/>
                        </a:ext>
                      </a:extLst>
                    </a:blip>
                    <a:srcRect t="1945" r="11218"/>
                    <a:stretch/>
                  </pic:blipFill>
                  <pic:spPr bwMode="auto">
                    <a:xfrm>
                      <a:off x="0" y="0"/>
                      <a:ext cx="2654825" cy="2171925"/>
                    </a:xfrm>
                    <a:prstGeom prst="rect">
                      <a:avLst/>
                    </a:prstGeom>
                    <a:noFill/>
                    <a:ln>
                      <a:noFill/>
                    </a:ln>
                    <a:extLst>
                      <a:ext uri="{53640926-AAD7-44D8-BBD7-CCE9431645EC}">
                        <a14:shadowObscured xmlns:a14="http://schemas.microsoft.com/office/drawing/2010/main"/>
                      </a:ext>
                    </a:extLst>
                  </pic:spPr>
                </pic:pic>
              </a:graphicData>
            </a:graphic>
          </wp:inline>
        </w:drawing>
      </w:r>
      <w:r w:rsidR="00B33AB5">
        <w:rPr>
          <w:rFonts w:eastAsia="等线" w:hint="eastAsia"/>
          <w:iCs/>
          <w:sz w:val="22"/>
          <w:lang w:eastAsia="zh-CN"/>
        </w:rPr>
        <w:t xml:space="preserve"> </w:t>
      </w:r>
      <w:r w:rsidR="00B33AB5">
        <w:rPr>
          <w:rFonts w:eastAsia="等线"/>
          <w:iCs/>
          <w:sz w:val="22"/>
          <w:lang w:eastAsia="zh-CN"/>
        </w:rPr>
        <w:t xml:space="preserve">    </w:t>
      </w:r>
      <w:r>
        <w:rPr>
          <w:noProof/>
          <w:lang w:eastAsia="zh-CN"/>
        </w:rPr>
        <w:drawing>
          <wp:inline distT="0" distB="0" distL="0" distR="0" wp14:anchorId="3FC6FF9E" wp14:editId="155DC595">
            <wp:extent cx="2763982" cy="2276869"/>
            <wp:effectExtent l="0" t="0" r="0" b="9525"/>
            <wp:docPr id="9" name="图片 9" descr="lo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s2"/>
                    <pic:cNvPicPr>
                      <a:picLocks noChangeAspect="1" noChangeArrowheads="1"/>
                    </pic:cNvPicPr>
                  </pic:nvPicPr>
                  <pic:blipFill rotWithShape="1">
                    <a:blip r:embed="rId9">
                      <a:extLst>
                        <a:ext uri="{28A0092B-C50C-407E-A947-70E740481C1C}">
                          <a14:useLocalDpi xmlns:a14="http://schemas.microsoft.com/office/drawing/2010/main" val="0"/>
                        </a:ext>
                      </a:extLst>
                    </a:blip>
                    <a:srcRect t="1579" r="10515"/>
                    <a:stretch/>
                  </pic:blipFill>
                  <pic:spPr bwMode="auto">
                    <a:xfrm>
                      <a:off x="0" y="0"/>
                      <a:ext cx="2767943" cy="2280132"/>
                    </a:xfrm>
                    <a:prstGeom prst="rect">
                      <a:avLst/>
                    </a:prstGeom>
                    <a:noFill/>
                    <a:ln>
                      <a:noFill/>
                    </a:ln>
                    <a:extLst>
                      <a:ext uri="{53640926-AAD7-44D8-BBD7-CCE9431645EC}">
                        <a14:shadowObscured xmlns:a14="http://schemas.microsoft.com/office/drawing/2010/main"/>
                      </a:ext>
                    </a:extLst>
                  </pic:spPr>
                </pic:pic>
              </a:graphicData>
            </a:graphic>
          </wp:inline>
        </w:drawing>
      </w:r>
    </w:p>
    <w:p w14:paraId="250BDEC8" w14:textId="2F695778" w:rsidR="00C626D5" w:rsidRPr="00C626D5" w:rsidRDefault="00C626D5" w:rsidP="00C626D5">
      <w:pPr>
        <w:pStyle w:val="afd"/>
        <w:numPr>
          <w:ilvl w:val="0"/>
          <w:numId w:val="49"/>
        </w:numPr>
        <w:ind w:firstLineChars="0"/>
        <w:jc w:val="center"/>
        <w:rPr>
          <w:rFonts w:eastAsia="等线"/>
          <w:iCs/>
        </w:rPr>
      </w:pPr>
      <w:r>
        <w:rPr>
          <w:rFonts w:eastAsia="等线"/>
          <w:iCs/>
        </w:rPr>
        <w:t xml:space="preserve">                                                                                 </w:t>
      </w:r>
      <w:r>
        <w:rPr>
          <w:rFonts w:eastAsia="等线" w:hint="eastAsia"/>
          <w:iCs/>
        </w:rPr>
        <w:t xml:space="preserve"> </w:t>
      </w:r>
      <w:r>
        <w:rPr>
          <w:rFonts w:eastAsia="等线"/>
          <w:iCs/>
        </w:rPr>
        <w:t xml:space="preserve">  (b)</w:t>
      </w:r>
    </w:p>
    <w:p w14:paraId="6C2CC1BF" w14:textId="06843DE1" w:rsidR="005D673A" w:rsidRDefault="00C626D5" w:rsidP="00C626D5">
      <w:pPr>
        <w:ind w:firstLineChars="0" w:firstLine="231"/>
        <w:jc w:val="center"/>
        <w:rPr>
          <w:rFonts w:eastAsia="等线"/>
          <w:iCs/>
          <w:sz w:val="22"/>
          <w:lang w:eastAsia="zh-CN"/>
        </w:rPr>
      </w:pPr>
      <w:r>
        <w:rPr>
          <w:rFonts w:eastAsia="等线"/>
          <w:iCs/>
          <w:sz w:val="22"/>
          <w:lang w:eastAsia="zh-CN"/>
        </w:rPr>
        <w:t>Figure 1 The distribution of time based errors in LOS scenario</w:t>
      </w:r>
    </w:p>
    <w:p w14:paraId="06EFA38D" w14:textId="0F3AD132" w:rsidR="00C27E23" w:rsidRDefault="00EA28CE" w:rsidP="00112CD8">
      <w:pPr>
        <w:ind w:firstLineChars="0" w:firstLine="231"/>
        <w:rPr>
          <w:rFonts w:eastAsia="等线"/>
          <w:iCs/>
          <w:sz w:val="22"/>
          <w:lang w:eastAsia="zh-CN"/>
        </w:rPr>
      </w:pPr>
      <w:r w:rsidRPr="00F45C1F">
        <w:rPr>
          <w:rFonts w:eastAsia="等线"/>
          <w:iCs/>
          <w:sz w:val="22"/>
          <w:lang w:eastAsia="zh-CN"/>
        </w:rPr>
        <w:t>Figure 2 illustrate</w:t>
      </w:r>
      <w:r w:rsidRPr="00F45C1F">
        <w:rPr>
          <w:rFonts w:eastAsia="等线" w:hint="eastAsia"/>
          <w:iCs/>
          <w:sz w:val="22"/>
          <w:lang w:eastAsia="zh-CN"/>
        </w:rPr>
        <w:t>s</w:t>
      </w:r>
      <w:r w:rsidRPr="00F45C1F">
        <w:rPr>
          <w:rFonts w:eastAsia="等线"/>
          <w:iCs/>
          <w:sz w:val="22"/>
          <w:lang w:eastAsia="zh-CN"/>
        </w:rPr>
        <w:t xml:space="preserve"> the distribution of TOA errors and RSTD errors in terms of </w:t>
      </w:r>
      <w:r w:rsidRPr="00F45C1F">
        <w:rPr>
          <w:rFonts w:eastAsia="等线" w:hint="eastAsia"/>
          <w:iCs/>
          <w:sz w:val="22"/>
          <w:lang w:eastAsia="zh-CN"/>
        </w:rPr>
        <w:t>meters</w:t>
      </w:r>
      <w:r w:rsidR="0017077E" w:rsidRPr="00F45C1F">
        <w:rPr>
          <w:rFonts w:eastAsia="等线"/>
          <w:iCs/>
          <w:sz w:val="22"/>
          <w:lang w:eastAsia="zh-CN"/>
        </w:rPr>
        <w:t xml:space="preserve"> </w:t>
      </w:r>
      <w:r w:rsidR="0017077E" w:rsidRPr="00F45C1F">
        <w:rPr>
          <w:rFonts w:eastAsia="等线" w:hint="eastAsia"/>
          <w:iCs/>
          <w:sz w:val="22"/>
          <w:lang w:eastAsia="zh-CN"/>
        </w:rPr>
        <w:t>in</w:t>
      </w:r>
      <w:r w:rsidR="0017077E" w:rsidRPr="00F45C1F">
        <w:rPr>
          <w:rFonts w:eastAsia="等线"/>
          <w:iCs/>
          <w:sz w:val="22"/>
          <w:lang w:eastAsia="zh-CN"/>
        </w:rPr>
        <w:t xml:space="preserve"> LOS+NLOS scenario</w:t>
      </w:r>
      <w:r w:rsidRPr="00F45C1F">
        <w:rPr>
          <w:rFonts w:eastAsia="等线"/>
          <w:iCs/>
          <w:sz w:val="22"/>
          <w:lang w:eastAsia="zh-CN"/>
        </w:rPr>
        <w:t xml:space="preserve">. </w:t>
      </w:r>
      <w:r w:rsidR="0017077E" w:rsidRPr="00F45C1F">
        <w:rPr>
          <w:rFonts w:eastAsia="等线"/>
          <w:iCs/>
          <w:sz w:val="22"/>
          <w:lang w:eastAsia="zh-CN"/>
        </w:rPr>
        <w:t>C</w:t>
      </w:r>
      <w:r w:rsidR="0017077E" w:rsidRPr="00F45C1F">
        <w:rPr>
          <w:rFonts w:eastAsia="等线" w:hint="eastAsia"/>
          <w:iCs/>
          <w:sz w:val="22"/>
          <w:lang w:eastAsia="zh-CN"/>
        </w:rPr>
        <w:t>onsidering</w:t>
      </w:r>
      <w:r w:rsidR="0017077E" w:rsidRPr="00F45C1F">
        <w:rPr>
          <w:rFonts w:eastAsia="等线"/>
          <w:iCs/>
          <w:sz w:val="22"/>
          <w:lang w:eastAsia="zh-CN"/>
        </w:rPr>
        <w:t xml:space="preserve"> </w:t>
      </w:r>
      <w:r w:rsidR="0017077E" w:rsidRPr="00F45C1F">
        <w:rPr>
          <w:rFonts w:eastAsia="等线" w:hint="eastAsia"/>
          <w:iCs/>
          <w:sz w:val="22"/>
          <w:lang w:eastAsia="zh-CN"/>
        </w:rPr>
        <w:t>that</w:t>
      </w:r>
      <w:r w:rsidR="00CB26C9">
        <w:rPr>
          <w:rFonts w:eastAsia="等线"/>
          <w:iCs/>
          <w:sz w:val="22"/>
          <w:lang w:eastAsia="zh-CN"/>
        </w:rPr>
        <w:t xml:space="preserve"> NLOS can </w:t>
      </w:r>
      <w:r w:rsidR="00CB26C9">
        <w:rPr>
          <w:rFonts w:eastAsia="等线" w:hint="eastAsia"/>
          <w:iCs/>
          <w:sz w:val="22"/>
          <w:lang w:eastAsia="zh-CN"/>
        </w:rPr>
        <w:t>lead</w:t>
      </w:r>
      <w:r w:rsidR="00CB26C9">
        <w:rPr>
          <w:rFonts w:eastAsia="等线"/>
          <w:iCs/>
          <w:sz w:val="22"/>
          <w:lang w:eastAsia="zh-CN"/>
        </w:rPr>
        <w:t xml:space="preserve"> </w:t>
      </w:r>
      <w:r w:rsidR="00CB26C9">
        <w:rPr>
          <w:rFonts w:eastAsia="等线" w:hint="eastAsia"/>
          <w:iCs/>
          <w:sz w:val="22"/>
          <w:lang w:eastAsia="zh-CN"/>
        </w:rPr>
        <w:t>t</w:t>
      </w:r>
      <w:r w:rsidR="00CB26C9">
        <w:rPr>
          <w:rFonts w:eastAsia="等线"/>
          <w:iCs/>
          <w:sz w:val="22"/>
          <w:lang w:eastAsia="zh-CN"/>
        </w:rPr>
        <w:t>o time delay of signal arrival,</w:t>
      </w:r>
      <w:r w:rsidRPr="00F45C1F">
        <w:rPr>
          <w:rFonts w:eastAsia="等线"/>
          <w:iCs/>
          <w:sz w:val="22"/>
          <w:lang w:eastAsia="zh-CN"/>
        </w:rPr>
        <w:t xml:space="preserve"> TOA errors </w:t>
      </w:r>
      <w:r w:rsidR="00391189">
        <w:rPr>
          <w:rFonts w:eastAsia="等线"/>
          <w:iCs/>
          <w:sz w:val="22"/>
          <w:lang w:eastAsia="zh-CN"/>
        </w:rPr>
        <w:t>obey</w:t>
      </w:r>
      <w:r w:rsidRPr="00F45C1F">
        <w:rPr>
          <w:rFonts w:eastAsia="等线"/>
          <w:iCs/>
          <w:sz w:val="22"/>
          <w:lang w:eastAsia="zh-CN"/>
        </w:rPr>
        <w:t xml:space="preserve"> </w:t>
      </w:r>
      <w:r w:rsidR="001C1267">
        <w:rPr>
          <w:rFonts w:eastAsia="等线"/>
          <w:iCs/>
          <w:sz w:val="22"/>
          <w:lang w:eastAsia="zh-CN"/>
        </w:rPr>
        <w:t xml:space="preserve">log normal </w:t>
      </w:r>
      <w:r w:rsidRPr="00F45C1F">
        <w:rPr>
          <w:rFonts w:eastAsia="等线"/>
          <w:iCs/>
          <w:sz w:val="22"/>
          <w:lang w:eastAsia="zh-CN"/>
        </w:rPr>
        <w:t xml:space="preserve">distribution in </w:t>
      </w:r>
      <w:r w:rsidR="001C1267" w:rsidRPr="00F45C1F">
        <w:rPr>
          <w:rFonts w:eastAsia="等线"/>
          <w:iCs/>
          <w:sz w:val="22"/>
          <w:lang w:eastAsia="zh-CN"/>
        </w:rPr>
        <w:t>LOS+NLOS</w:t>
      </w:r>
      <w:r w:rsidRPr="00F45C1F">
        <w:rPr>
          <w:rFonts w:eastAsia="等线"/>
          <w:iCs/>
          <w:sz w:val="22"/>
          <w:lang w:eastAsia="zh-CN"/>
        </w:rPr>
        <w:t xml:space="preserve"> scenario</w:t>
      </w:r>
      <w:r w:rsidR="00293AC4">
        <w:rPr>
          <w:rFonts w:eastAsia="等线"/>
          <w:iCs/>
          <w:sz w:val="22"/>
          <w:lang w:eastAsia="zh-CN"/>
        </w:rPr>
        <w:t>. In addition, it should be noticed that</w:t>
      </w:r>
      <w:r w:rsidR="00391189">
        <w:rPr>
          <w:rFonts w:eastAsia="等线"/>
          <w:iCs/>
          <w:sz w:val="22"/>
          <w:lang w:eastAsia="zh-CN"/>
        </w:rPr>
        <w:t xml:space="preserve"> the distribution of </w:t>
      </w:r>
      <w:r w:rsidR="00391189" w:rsidRPr="00F45C1F">
        <w:rPr>
          <w:rFonts w:eastAsia="等线"/>
          <w:iCs/>
          <w:sz w:val="22"/>
          <w:lang w:eastAsia="zh-CN"/>
        </w:rPr>
        <w:t>RSTD errors</w:t>
      </w:r>
      <w:r w:rsidRPr="00F45C1F">
        <w:rPr>
          <w:rFonts w:eastAsia="等线"/>
          <w:iCs/>
          <w:sz w:val="22"/>
          <w:lang w:eastAsia="zh-CN"/>
        </w:rPr>
        <w:t xml:space="preserve"> </w:t>
      </w:r>
      <w:r w:rsidR="00391189">
        <w:rPr>
          <w:rFonts w:eastAsia="等线"/>
          <w:iCs/>
          <w:sz w:val="22"/>
          <w:lang w:eastAsia="zh-CN"/>
        </w:rPr>
        <w:t xml:space="preserve">depends on the selected reference BS, </w:t>
      </w:r>
      <w:r w:rsidR="00C27E23">
        <w:rPr>
          <w:rFonts w:eastAsia="等线"/>
          <w:iCs/>
          <w:sz w:val="22"/>
          <w:lang w:eastAsia="zh-CN"/>
        </w:rPr>
        <w:t xml:space="preserve">it can follow log normal </w:t>
      </w:r>
      <w:r w:rsidR="00C27E23" w:rsidRPr="00F45C1F">
        <w:rPr>
          <w:rFonts w:eastAsia="等线"/>
          <w:iCs/>
          <w:sz w:val="22"/>
          <w:lang w:eastAsia="zh-CN"/>
        </w:rPr>
        <w:t>distribution</w:t>
      </w:r>
      <w:r w:rsidR="00C27E23">
        <w:rPr>
          <w:rFonts w:eastAsia="等线"/>
          <w:iCs/>
          <w:sz w:val="22"/>
          <w:lang w:eastAsia="zh-CN"/>
        </w:rPr>
        <w:t xml:space="preserve"> or </w:t>
      </w:r>
      <w:r w:rsidR="00C27E23" w:rsidRPr="00C27E23">
        <w:rPr>
          <w:rFonts w:eastAsia="等线"/>
          <w:iCs/>
          <w:sz w:val="22"/>
          <w:lang w:eastAsia="zh-CN"/>
        </w:rPr>
        <w:t>Gaussian distribution</w:t>
      </w:r>
      <w:r w:rsidR="00C27E23">
        <w:rPr>
          <w:rFonts w:eastAsia="等线"/>
          <w:iCs/>
          <w:sz w:val="22"/>
          <w:lang w:eastAsia="zh-CN"/>
        </w:rPr>
        <w:t xml:space="preserve"> with different reference BS</w:t>
      </w:r>
      <w:r w:rsidR="00391189">
        <w:rPr>
          <w:rFonts w:eastAsia="等线"/>
          <w:iCs/>
          <w:sz w:val="22"/>
          <w:lang w:eastAsia="zh-CN"/>
        </w:rPr>
        <w:t>.</w:t>
      </w:r>
      <w:r w:rsidR="00AB12AF" w:rsidRPr="00AB12AF">
        <w:rPr>
          <w:iCs/>
          <w:sz w:val="22"/>
        </w:rPr>
        <w:t xml:space="preserve"> </w:t>
      </w:r>
      <w:r w:rsidR="00844C0B">
        <w:rPr>
          <w:iCs/>
          <w:sz w:val="22"/>
        </w:rPr>
        <w:t xml:space="preserve">However, </w:t>
      </w:r>
      <w:r w:rsidR="00A10A95">
        <w:rPr>
          <w:iCs/>
          <w:sz w:val="22"/>
        </w:rPr>
        <w:t>based on</w:t>
      </w:r>
      <w:r w:rsidR="00AB12AF">
        <w:rPr>
          <w:iCs/>
          <w:sz w:val="22"/>
        </w:rPr>
        <w:t xml:space="preserve"> the </w:t>
      </w:r>
      <w:r w:rsidR="00AB12AF" w:rsidRPr="005B2A4F">
        <w:rPr>
          <w:iCs/>
          <w:sz w:val="22"/>
        </w:rPr>
        <w:t xml:space="preserve">law of large numbers and the central limit theorem, </w:t>
      </w:r>
      <w:r w:rsidR="00A10A95">
        <w:rPr>
          <w:iCs/>
          <w:sz w:val="22"/>
        </w:rPr>
        <w:t>w</w:t>
      </w:r>
      <w:r w:rsidR="00A10A95" w:rsidRPr="00A10A95">
        <w:rPr>
          <w:iCs/>
          <w:sz w:val="22"/>
        </w:rPr>
        <w:t>hen there are enough samples</w:t>
      </w:r>
      <w:r w:rsidR="00A10A95">
        <w:rPr>
          <w:iCs/>
          <w:sz w:val="22"/>
        </w:rPr>
        <w:t>,</w:t>
      </w:r>
      <w:r w:rsidR="00A10A95" w:rsidRPr="005B2A4F">
        <w:rPr>
          <w:iCs/>
          <w:sz w:val="22"/>
        </w:rPr>
        <w:t xml:space="preserve"> </w:t>
      </w:r>
      <w:r w:rsidR="00AB12AF" w:rsidRPr="005B2A4F">
        <w:rPr>
          <w:iCs/>
          <w:sz w:val="22"/>
        </w:rPr>
        <w:t>t</w:t>
      </w:r>
      <w:r w:rsidR="00AB12AF">
        <w:rPr>
          <w:iCs/>
          <w:sz w:val="22"/>
        </w:rPr>
        <w:t xml:space="preserve">he </w:t>
      </w:r>
      <w:r w:rsidR="00AB12AF" w:rsidRPr="00F45C1F">
        <w:rPr>
          <w:rFonts w:eastAsia="等线"/>
          <w:iCs/>
          <w:sz w:val="22"/>
          <w:lang w:eastAsia="zh-CN"/>
        </w:rPr>
        <w:t>RSTD errors</w:t>
      </w:r>
      <w:r w:rsidR="00AB12AF">
        <w:rPr>
          <w:iCs/>
          <w:sz w:val="22"/>
        </w:rPr>
        <w:t xml:space="preserve"> will follow </w:t>
      </w:r>
      <w:r w:rsidR="00AB12AF" w:rsidRPr="00AB12AF">
        <w:rPr>
          <w:iCs/>
          <w:sz w:val="22"/>
        </w:rPr>
        <w:t>Gaussian distribution</w:t>
      </w:r>
      <w:r w:rsidR="00A10A95">
        <w:rPr>
          <w:iCs/>
          <w:sz w:val="22"/>
        </w:rPr>
        <w:t xml:space="preserve"> finally</w:t>
      </w:r>
      <w:r w:rsidR="00AB12AF">
        <w:rPr>
          <w:iCs/>
          <w:sz w:val="22"/>
        </w:rPr>
        <w:t>.</w:t>
      </w:r>
      <w:r w:rsidR="00A10A95">
        <w:rPr>
          <w:iCs/>
          <w:sz w:val="22"/>
        </w:rPr>
        <w:t xml:space="preserve"> </w:t>
      </w:r>
      <w:r w:rsidR="00A10A95">
        <w:rPr>
          <w:rFonts w:eastAsia="等线"/>
          <w:iCs/>
          <w:sz w:val="22"/>
          <w:lang w:eastAsia="zh-CN"/>
        </w:rPr>
        <w:t>S</w:t>
      </w:r>
      <w:r w:rsidR="00844C0B">
        <w:rPr>
          <w:rFonts w:eastAsia="等线"/>
          <w:iCs/>
          <w:sz w:val="22"/>
          <w:lang w:eastAsia="zh-CN"/>
        </w:rPr>
        <w:t xml:space="preserve">ince </w:t>
      </w:r>
      <w:r w:rsidR="00844C0B" w:rsidRPr="00E11C62">
        <w:rPr>
          <w:rFonts w:eastAsia="等线"/>
          <w:iCs/>
          <w:sz w:val="22"/>
          <w:lang w:eastAsia="zh-CN"/>
        </w:rPr>
        <w:t xml:space="preserve">the distribution of TOA errors are </w:t>
      </w:r>
      <w:r w:rsidR="00E11C62" w:rsidRPr="00E11C62">
        <w:rPr>
          <w:rFonts w:eastAsia="等线"/>
          <w:iCs/>
          <w:sz w:val="22"/>
          <w:lang w:eastAsia="zh-CN"/>
        </w:rPr>
        <w:t xml:space="preserve">different </w:t>
      </w:r>
      <w:r w:rsidR="00844C0B" w:rsidRPr="00E11C62">
        <w:rPr>
          <w:rFonts w:eastAsia="等线"/>
          <w:iCs/>
          <w:sz w:val="22"/>
          <w:lang w:eastAsia="zh-CN"/>
        </w:rPr>
        <w:t>in LOS and LOS+NLOS scenario,</w:t>
      </w:r>
      <w:r w:rsidR="00E11C62">
        <w:rPr>
          <w:rFonts w:eastAsia="等线"/>
          <w:iCs/>
          <w:sz w:val="22"/>
          <w:lang w:eastAsia="zh-CN"/>
        </w:rPr>
        <w:t xml:space="preserve"> RSTD</w:t>
      </w:r>
      <w:r w:rsidR="00C27E23" w:rsidRPr="00C27E23">
        <w:rPr>
          <w:rFonts w:eastAsia="等线"/>
          <w:iCs/>
          <w:sz w:val="22"/>
          <w:lang w:eastAsia="zh-CN"/>
        </w:rPr>
        <w:t xml:space="preserve"> errors </w:t>
      </w:r>
      <w:r w:rsidR="00C27E23">
        <w:rPr>
          <w:rFonts w:eastAsia="等线"/>
          <w:iCs/>
          <w:sz w:val="22"/>
          <w:lang w:eastAsia="zh-CN"/>
        </w:rPr>
        <w:t xml:space="preserve">are more suitable </w:t>
      </w:r>
      <w:r w:rsidR="0093556B">
        <w:rPr>
          <w:rFonts w:eastAsia="等线"/>
          <w:iCs/>
          <w:sz w:val="22"/>
          <w:lang w:eastAsia="zh-CN"/>
        </w:rPr>
        <w:t>to be selected as</w:t>
      </w:r>
      <w:r w:rsidR="00C27E23" w:rsidRPr="00C27E23">
        <w:rPr>
          <w:rFonts w:eastAsia="等线"/>
          <w:iCs/>
          <w:sz w:val="22"/>
          <w:lang w:eastAsia="zh-CN"/>
        </w:rPr>
        <w:t xml:space="preserve"> the measurement error for time-based positioning integrity.</w:t>
      </w:r>
      <w:r w:rsidR="00CA7DC1">
        <w:rPr>
          <w:iCs/>
          <w:sz w:val="22"/>
        </w:rPr>
        <w:t xml:space="preserve"> </w:t>
      </w:r>
    </w:p>
    <w:p w14:paraId="3E27309F" w14:textId="522885F6" w:rsidR="00C27E23" w:rsidRDefault="00C27E23" w:rsidP="00C27E23">
      <w:pPr>
        <w:ind w:firstLineChars="0" w:firstLine="231"/>
        <w:jc w:val="left"/>
        <w:rPr>
          <w:b/>
          <w:i/>
          <w:sz w:val="22"/>
          <w:szCs w:val="22"/>
          <w:lang w:eastAsia="ja-JP"/>
        </w:rPr>
      </w:pPr>
      <w:r w:rsidRPr="00C27E23">
        <w:rPr>
          <w:b/>
          <w:i/>
          <w:sz w:val="22"/>
          <w:szCs w:val="22"/>
          <w:lang w:eastAsia="ja-JP"/>
        </w:rPr>
        <w:lastRenderedPageBreak/>
        <w:t xml:space="preserve"> </w:t>
      </w:r>
      <w:r w:rsidRPr="00EE2714">
        <w:rPr>
          <w:b/>
          <w:i/>
          <w:sz w:val="22"/>
          <w:szCs w:val="22"/>
          <w:lang w:eastAsia="ja-JP"/>
        </w:rPr>
        <w:t>Proposal</w:t>
      </w:r>
      <w:r>
        <w:rPr>
          <w:b/>
          <w:i/>
          <w:sz w:val="22"/>
          <w:szCs w:val="22"/>
          <w:lang w:eastAsia="ja-JP"/>
        </w:rPr>
        <w:t xml:space="preserve"> </w:t>
      </w:r>
      <w:r w:rsidR="001F42D4">
        <w:rPr>
          <w:b/>
          <w:i/>
          <w:sz w:val="22"/>
          <w:szCs w:val="22"/>
          <w:lang w:eastAsia="ja-JP"/>
        </w:rPr>
        <w:t>1</w:t>
      </w:r>
      <w:r w:rsidRPr="00BF4715">
        <w:rPr>
          <w:b/>
          <w:i/>
          <w:sz w:val="22"/>
          <w:szCs w:val="22"/>
          <w:lang w:eastAsia="ja-JP"/>
        </w:rPr>
        <w:t xml:space="preserve">: </w:t>
      </w:r>
      <w:r>
        <w:rPr>
          <w:b/>
          <w:bCs/>
          <w:i/>
          <w:sz w:val="22"/>
        </w:rPr>
        <w:t>TOA</w:t>
      </w:r>
      <w:r w:rsidRPr="002E5428">
        <w:rPr>
          <w:b/>
          <w:bCs/>
          <w:i/>
          <w:sz w:val="22"/>
        </w:rPr>
        <w:t xml:space="preserve"> errors</w:t>
      </w:r>
      <w:r>
        <w:rPr>
          <w:b/>
          <w:i/>
          <w:sz w:val="22"/>
          <w:szCs w:val="22"/>
          <w:lang w:eastAsia="ja-JP"/>
        </w:rPr>
        <w:t xml:space="preserve"> can model as </w:t>
      </w:r>
      <w:r>
        <w:rPr>
          <w:b/>
          <w:bCs/>
          <w:i/>
          <w:sz w:val="22"/>
        </w:rPr>
        <w:t>log</w:t>
      </w:r>
      <w:r w:rsidRPr="001C1267">
        <w:rPr>
          <w:b/>
          <w:bCs/>
          <w:i/>
          <w:sz w:val="22"/>
        </w:rPr>
        <w:t xml:space="preserve">normal </w:t>
      </w:r>
      <w:r w:rsidRPr="002E5428">
        <w:rPr>
          <w:b/>
          <w:bCs/>
          <w:i/>
          <w:sz w:val="22"/>
        </w:rPr>
        <w:t xml:space="preserve">distribution in </w:t>
      </w:r>
      <w:r w:rsidRPr="001C1267">
        <w:rPr>
          <w:b/>
          <w:bCs/>
          <w:i/>
          <w:sz w:val="22"/>
        </w:rPr>
        <w:t xml:space="preserve">LOS+NLOS </w:t>
      </w:r>
      <w:r w:rsidRPr="002E5428">
        <w:rPr>
          <w:b/>
          <w:bCs/>
          <w:i/>
          <w:sz w:val="22"/>
        </w:rPr>
        <w:t>scenario</w:t>
      </w:r>
      <w:r>
        <w:rPr>
          <w:b/>
          <w:i/>
          <w:sz w:val="22"/>
          <w:szCs w:val="22"/>
          <w:lang w:eastAsia="ja-JP"/>
        </w:rPr>
        <w:t>.</w:t>
      </w:r>
    </w:p>
    <w:p w14:paraId="04D712E2" w14:textId="567426E1" w:rsidR="00391189" w:rsidRPr="00005B76" w:rsidRDefault="00391189" w:rsidP="00391189">
      <w:pPr>
        <w:spacing w:before="0" w:after="120" w:line="240" w:lineRule="auto"/>
        <w:ind w:firstLine="231"/>
        <w:rPr>
          <w:b/>
          <w:bCs/>
          <w:i/>
          <w:sz w:val="22"/>
        </w:rPr>
      </w:pPr>
      <w:r w:rsidRPr="00EE2714">
        <w:rPr>
          <w:b/>
          <w:i/>
          <w:sz w:val="22"/>
          <w:szCs w:val="22"/>
          <w:lang w:eastAsia="ja-JP"/>
        </w:rPr>
        <w:t>Proposal</w:t>
      </w:r>
      <w:r>
        <w:rPr>
          <w:b/>
          <w:i/>
          <w:sz w:val="22"/>
          <w:szCs w:val="22"/>
          <w:lang w:eastAsia="ja-JP"/>
        </w:rPr>
        <w:t xml:space="preserve"> </w:t>
      </w:r>
      <w:r w:rsidR="001F42D4">
        <w:rPr>
          <w:b/>
          <w:i/>
          <w:sz w:val="22"/>
          <w:szCs w:val="22"/>
          <w:lang w:eastAsia="ja-JP"/>
        </w:rPr>
        <w:t>2</w:t>
      </w:r>
      <w:r w:rsidRPr="00BF4715">
        <w:rPr>
          <w:b/>
          <w:i/>
          <w:sz w:val="22"/>
          <w:szCs w:val="22"/>
          <w:lang w:eastAsia="ja-JP"/>
        </w:rPr>
        <w:t xml:space="preserve">: </w:t>
      </w:r>
      <w:r w:rsidR="00E11C62">
        <w:rPr>
          <w:b/>
          <w:i/>
          <w:sz w:val="22"/>
          <w:szCs w:val="22"/>
          <w:lang w:eastAsia="ja-JP"/>
        </w:rPr>
        <w:t>S</w:t>
      </w:r>
      <w:r w:rsidR="00E11C62" w:rsidRPr="00E11C62">
        <w:rPr>
          <w:b/>
          <w:i/>
          <w:sz w:val="22"/>
          <w:szCs w:val="22"/>
          <w:lang w:eastAsia="ja-JP"/>
        </w:rPr>
        <w:t xml:space="preserve">ince the distribution of TOA errors are different in LOS and LOS+NLOS scenario, RSTD errors are more suitable </w:t>
      </w:r>
      <w:r w:rsidR="00A10A95" w:rsidRPr="00A10A95">
        <w:rPr>
          <w:rFonts w:hint="eastAsia"/>
          <w:b/>
          <w:i/>
          <w:sz w:val="22"/>
          <w:szCs w:val="22"/>
          <w:lang w:eastAsia="ja-JP"/>
        </w:rPr>
        <w:t>t</w:t>
      </w:r>
      <w:r w:rsidR="00A10A95" w:rsidRPr="00A10A95">
        <w:rPr>
          <w:b/>
          <w:i/>
          <w:sz w:val="22"/>
          <w:szCs w:val="22"/>
          <w:lang w:eastAsia="ja-JP"/>
        </w:rPr>
        <w:t xml:space="preserve">o be selected as </w:t>
      </w:r>
      <w:r w:rsidR="00E11C62" w:rsidRPr="00E11C62">
        <w:rPr>
          <w:b/>
          <w:i/>
          <w:sz w:val="22"/>
          <w:szCs w:val="22"/>
          <w:lang w:eastAsia="ja-JP"/>
        </w:rPr>
        <w:t>the measurement error for t</w:t>
      </w:r>
      <w:r w:rsidR="00E11C62">
        <w:rPr>
          <w:b/>
          <w:i/>
          <w:sz w:val="22"/>
          <w:szCs w:val="22"/>
          <w:lang w:eastAsia="ja-JP"/>
        </w:rPr>
        <w:t>ime-based positioning integrity</w:t>
      </w:r>
      <w:r w:rsidRPr="00005B76">
        <w:rPr>
          <w:b/>
          <w:bCs/>
          <w:i/>
          <w:sz w:val="22"/>
        </w:rPr>
        <w:t>.</w:t>
      </w:r>
    </w:p>
    <w:p w14:paraId="6DC002B3" w14:textId="2099C37F" w:rsidR="001F42D4" w:rsidRDefault="001F42D4" w:rsidP="001F42D4">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3</w:t>
      </w:r>
      <w:r w:rsidRPr="00BF4715">
        <w:rPr>
          <w:b/>
          <w:i/>
          <w:sz w:val="22"/>
          <w:szCs w:val="22"/>
          <w:lang w:eastAsia="ja-JP"/>
        </w:rPr>
        <w:t>:</w:t>
      </w:r>
      <w:r w:rsidRPr="00280EEF">
        <w:rPr>
          <w:b/>
          <w:i/>
          <w:sz w:val="22"/>
          <w:szCs w:val="22"/>
          <w:lang w:eastAsia="ja-JP"/>
        </w:rPr>
        <w:t xml:space="preserve"> </w:t>
      </w:r>
      <w:r>
        <w:rPr>
          <w:b/>
          <w:i/>
          <w:sz w:val="22"/>
          <w:szCs w:val="22"/>
          <w:lang w:eastAsia="ja-JP"/>
        </w:rPr>
        <w:t>T</w:t>
      </w:r>
      <w:r w:rsidRPr="0000628D">
        <w:rPr>
          <w:b/>
          <w:i/>
          <w:sz w:val="22"/>
          <w:szCs w:val="22"/>
          <w:lang w:eastAsia="ja-JP"/>
        </w:rPr>
        <w:t>he paired over-bounding Gaussian formula</w:t>
      </w:r>
      <w:r>
        <w:rPr>
          <w:b/>
          <w:i/>
          <w:sz w:val="22"/>
          <w:szCs w:val="22"/>
          <w:lang w:eastAsia="ja-JP"/>
        </w:rPr>
        <w:t xml:space="preserve"> can be used </w:t>
      </w:r>
      <w:r w:rsidRPr="0000628D">
        <w:rPr>
          <w:b/>
          <w:i/>
          <w:sz w:val="22"/>
          <w:szCs w:val="22"/>
          <w:lang w:eastAsia="ja-JP"/>
        </w:rPr>
        <w:t xml:space="preserve">to </w:t>
      </w:r>
      <w:r>
        <w:rPr>
          <w:b/>
          <w:i/>
          <w:sz w:val="22"/>
          <w:szCs w:val="22"/>
          <w:lang w:eastAsia="ja-JP"/>
        </w:rPr>
        <w:t xml:space="preserve">model </w:t>
      </w:r>
      <w:r w:rsidRPr="002E5428">
        <w:rPr>
          <w:b/>
          <w:bCs/>
          <w:i/>
          <w:sz w:val="22"/>
        </w:rPr>
        <w:t>RSTD errors</w:t>
      </w:r>
      <w:r w:rsidRPr="004E22A9">
        <w:rPr>
          <w:b/>
          <w:i/>
          <w:sz w:val="22"/>
          <w:szCs w:val="22"/>
          <w:lang w:eastAsia="ja-JP"/>
        </w:rPr>
        <w:t xml:space="preserve"> for RAT dependent positioning techniques</w:t>
      </w:r>
      <w:r>
        <w:rPr>
          <w:b/>
          <w:i/>
          <w:sz w:val="22"/>
          <w:szCs w:val="22"/>
          <w:lang w:eastAsia="ja-JP"/>
        </w:rPr>
        <w:t>.</w:t>
      </w:r>
    </w:p>
    <w:p w14:paraId="4A4AA543" w14:textId="77777777" w:rsidR="00391189" w:rsidRPr="001F42D4" w:rsidRDefault="00391189" w:rsidP="00F45C1F">
      <w:pPr>
        <w:ind w:firstLineChars="0" w:firstLine="231"/>
        <w:rPr>
          <w:rFonts w:eastAsia="等线"/>
          <w:iCs/>
          <w:sz w:val="22"/>
          <w:lang w:eastAsia="zh-CN"/>
        </w:rPr>
      </w:pPr>
    </w:p>
    <w:p w14:paraId="01B5C76A" w14:textId="18CD82BD" w:rsidR="005D673A" w:rsidRDefault="00482D04" w:rsidP="004B5483">
      <w:pPr>
        <w:ind w:firstLineChars="0" w:firstLine="231"/>
        <w:jc w:val="center"/>
        <w:rPr>
          <w:rFonts w:eastAsia="等线"/>
          <w:iCs/>
          <w:sz w:val="22"/>
          <w:lang w:eastAsia="zh-CN"/>
        </w:rPr>
      </w:pPr>
      <w:r>
        <w:rPr>
          <w:noProof/>
          <w:lang w:eastAsia="zh-CN"/>
        </w:rPr>
        <w:drawing>
          <wp:inline distT="0" distB="0" distL="0" distR="0" wp14:anchorId="078DA62A" wp14:editId="24D2BE91">
            <wp:extent cx="2749094" cy="2036330"/>
            <wp:effectExtent l="0" t="0" r="0" b="2540"/>
            <wp:docPr id="2" name="图片 2" descr="los+n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s+nlo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9233" cy="2051248"/>
                    </a:xfrm>
                    <a:prstGeom prst="rect">
                      <a:avLst/>
                    </a:prstGeom>
                    <a:noFill/>
                    <a:ln>
                      <a:noFill/>
                    </a:ln>
                  </pic:spPr>
                </pic:pic>
              </a:graphicData>
            </a:graphic>
          </wp:inline>
        </w:drawing>
      </w:r>
      <w:r>
        <w:rPr>
          <w:noProof/>
          <w:lang w:eastAsia="zh-CN"/>
        </w:rPr>
        <w:drawing>
          <wp:inline distT="0" distB="0" distL="0" distR="0" wp14:anchorId="68B2434A" wp14:editId="5E057382">
            <wp:extent cx="2740132" cy="2029691"/>
            <wp:effectExtent l="0" t="0" r="3175" b="8890"/>
            <wp:docPr id="3" name="图片 3" descr="los+nl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s+nlos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1241" cy="2037920"/>
                    </a:xfrm>
                    <a:prstGeom prst="rect">
                      <a:avLst/>
                    </a:prstGeom>
                    <a:noFill/>
                    <a:ln>
                      <a:noFill/>
                    </a:ln>
                  </pic:spPr>
                </pic:pic>
              </a:graphicData>
            </a:graphic>
          </wp:inline>
        </w:drawing>
      </w:r>
    </w:p>
    <w:p w14:paraId="1F1D3B45" w14:textId="3F48A4B2" w:rsidR="00482D04" w:rsidRDefault="00482D04" w:rsidP="004B5483">
      <w:pPr>
        <w:ind w:firstLineChars="0" w:firstLine="231"/>
        <w:jc w:val="center"/>
        <w:rPr>
          <w:rFonts w:eastAsia="等线"/>
          <w:iCs/>
          <w:sz w:val="22"/>
          <w:lang w:eastAsia="zh-CN"/>
        </w:rPr>
      </w:pPr>
      <w:r>
        <w:rPr>
          <w:rFonts w:eastAsia="等线" w:hint="eastAsia"/>
          <w:iCs/>
          <w:sz w:val="22"/>
          <w:lang w:eastAsia="zh-CN"/>
        </w:rPr>
        <w:t>(</w:t>
      </w:r>
      <w:r>
        <w:rPr>
          <w:rFonts w:eastAsia="等线"/>
          <w:iCs/>
          <w:sz w:val="22"/>
          <w:lang w:eastAsia="zh-CN"/>
        </w:rPr>
        <w:t>a)                                                                                 (b)</w:t>
      </w:r>
    </w:p>
    <w:p w14:paraId="370D5C0E" w14:textId="54438423" w:rsidR="00C626D5" w:rsidRDefault="00C626D5" w:rsidP="00C626D5">
      <w:pPr>
        <w:ind w:firstLineChars="0" w:firstLine="231"/>
        <w:jc w:val="center"/>
        <w:rPr>
          <w:rFonts w:eastAsia="等线"/>
          <w:iCs/>
          <w:sz w:val="22"/>
          <w:lang w:eastAsia="zh-CN"/>
        </w:rPr>
      </w:pPr>
      <w:r>
        <w:rPr>
          <w:rFonts w:eastAsia="等线"/>
          <w:iCs/>
          <w:sz w:val="22"/>
          <w:lang w:eastAsia="zh-CN"/>
        </w:rPr>
        <w:t>Figure 2 The distribution of time based errors in LOS+NLOS scenario</w:t>
      </w:r>
    </w:p>
    <w:p w14:paraId="3D3108A8" w14:textId="7D59A426" w:rsidR="00CA7DC1" w:rsidRDefault="0093556B" w:rsidP="0093556B">
      <w:pPr>
        <w:ind w:firstLineChars="0" w:firstLine="231"/>
        <w:jc w:val="left"/>
        <w:rPr>
          <w:rFonts w:eastAsia="等线"/>
          <w:iCs/>
          <w:sz w:val="22"/>
          <w:lang w:eastAsia="zh-CN"/>
        </w:rPr>
      </w:pPr>
      <w:r>
        <w:rPr>
          <w:rFonts w:eastAsia="等线" w:hint="eastAsia"/>
          <w:iCs/>
          <w:sz w:val="22"/>
          <w:lang w:eastAsia="zh-CN"/>
        </w:rPr>
        <w:t>R</w:t>
      </w:r>
      <w:r>
        <w:rPr>
          <w:rFonts w:eastAsia="等线"/>
          <w:iCs/>
          <w:sz w:val="22"/>
          <w:lang w:eastAsia="zh-CN"/>
        </w:rPr>
        <w:t xml:space="preserve">efer to the </w:t>
      </w:r>
      <w:r w:rsidRPr="0093556B">
        <w:rPr>
          <w:rFonts w:eastAsia="等线"/>
          <w:iCs/>
          <w:sz w:val="22"/>
          <w:lang w:eastAsia="zh-CN"/>
        </w:rPr>
        <w:t>standard deviation of</w:t>
      </w:r>
      <w:r w:rsidR="00C42DC6">
        <w:rPr>
          <w:rFonts w:eastAsia="等线"/>
          <w:iCs/>
          <w:sz w:val="22"/>
          <w:lang w:eastAsia="zh-CN"/>
        </w:rPr>
        <w:t xml:space="preserve"> time-based error sources</w:t>
      </w:r>
      <w:r>
        <w:rPr>
          <w:rFonts w:eastAsia="等线"/>
          <w:iCs/>
          <w:sz w:val="22"/>
          <w:lang w:eastAsia="zh-CN"/>
        </w:rPr>
        <w:t xml:space="preserve">, the </w:t>
      </w:r>
      <w:r w:rsidRPr="0093556B">
        <w:rPr>
          <w:rFonts w:eastAsia="等线"/>
          <w:iCs/>
          <w:sz w:val="22"/>
          <w:lang w:eastAsia="zh-CN"/>
        </w:rPr>
        <w:t xml:space="preserve">NR-TimingQuality </w:t>
      </w:r>
      <w:r>
        <w:rPr>
          <w:rFonts w:eastAsia="等线"/>
          <w:iCs/>
          <w:sz w:val="22"/>
          <w:lang w:eastAsia="zh-CN"/>
        </w:rPr>
        <w:t>in assistant information</w:t>
      </w:r>
      <w:r w:rsidR="00112CD8">
        <w:rPr>
          <w:rFonts w:eastAsia="等线"/>
          <w:iCs/>
          <w:sz w:val="22"/>
          <w:lang w:eastAsia="zh-CN"/>
        </w:rPr>
        <w:t>s</w:t>
      </w:r>
      <w:r>
        <w:rPr>
          <w:rFonts w:eastAsia="等线"/>
          <w:iCs/>
          <w:sz w:val="22"/>
          <w:lang w:eastAsia="zh-CN"/>
        </w:rPr>
        <w:t xml:space="preserve"> should be </w:t>
      </w:r>
      <w:r w:rsidR="00112CD8">
        <w:rPr>
          <w:rFonts w:eastAsia="等线"/>
          <w:iCs/>
          <w:sz w:val="22"/>
          <w:lang w:eastAsia="zh-CN"/>
        </w:rPr>
        <w:t xml:space="preserve">further </w:t>
      </w:r>
      <w:r>
        <w:rPr>
          <w:rFonts w:eastAsia="等线"/>
          <w:iCs/>
          <w:sz w:val="22"/>
          <w:lang w:eastAsia="zh-CN"/>
        </w:rPr>
        <w:t xml:space="preserve">studied to fitting the distributions </w:t>
      </w:r>
      <w:r w:rsidR="00C42DC6">
        <w:rPr>
          <w:rFonts w:eastAsia="等线"/>
          <w:iCs/>
          <w:sz w:val="22"/>
          <w:lang w:eastAsia="zh-CN"/>
        </w:rPr>
        <w:t>of residual</w:t>
      </w:r>
      <w:r w:rsidR="00C42DC6" w:rsidRPr="00C42DC6">
        <w:rPr>
          <w:rFonts w:eastAsia="等线"/>
          <w:iCs/>
          <w:sz w:val="22"/>
          <w:lang w:eastAsia="zh-CN"/>
        </w:rPr>
        <w:t xml:space="preserve"> </w:t>
      </w:r>
      <w:r w:rsidR="00C42DC6">
        <w:rPr>
          <w:rFonts w:eastAsia="等线"/>
          <w:iCs/>
          <w:sz w:val="22"/>
          <w:lang w:eastAsia="zh-CN"/>
        </w:rPr>
        <w:t>R</w:t>
      </w:r>
      <w:r w:rsidR="00C42DC6" w:rsidRPr="0093556B">
        <w:rPr>
          <w:rFonts w:eastAsia="等线"/>
          <w:iCs/>
          <w:sz w:val="22"/>
          <w:lang w:eastAsia="zh-CN"/>
        </w:rPr>
        <w:t>STD errors</w:t>
      </w:r>
      <w:r w:rsidR="00C42DC6">
        <w:rPr>
          <w:rFonts w:eastAsia="等线"/>
          <w:iCs/>
          <w:sz w:val="22"/>
          <w:lang w:eastAsia="zh-CN"/>
        </w:rPr>
        <w:t>.</w:t>
      </w:r>
    </w:p>
    <w:p w14:paraId="40867FFE" w14:textId="0CEB1F52" w:rsidR="00CA7DC1" w:rsidRDefault="00CA7DC1" w:rsidP="00CA7DC1">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w:t>
      </w:r>
      <w:r w:rsidR="00AB12AF">
        <w:rPr>
          <w:b/>
          <w:i/>
          <w:sz w:val="22"/>
          <w:szCs w:val="22"/>
          <w:lang w:eastAsia="ja-JP"/>
        </w:rPr>
        <w:t>4</w:t>
      </w:r>
      <w:r w:rsidRPr="00BF4715">
        <w:rPr>
          <w:b/>
          <w:i/>
          <w:sz w:val="22"/>
          <w:szCs w:val="22"/>
          <w:lang w:eastAsia="ja-JP"/>
        </w:rPr>
        <w:t>:</w:t>
      </w:r>
      <w:r w:rsidRPr="00280EEF">
        <w:rPr>
          <w:b/>
          <w:i/>
          <w:sz w:val="22"/>
          <w:szCs w:val="22"/>
          <w:lang w:eastAsia="ja-JP"/>
        </w:rPr>
        <w:t xml:space="preserve"> </w:t>
      </w:r>
      <w:r>
        <w:rPr>
          <w:b/>
          <w:i/>
          <w:sz w:val="22"/>
          <w:szCs w:val="22"/>
          <w:lang w:eastAsia="ja-JP"/>
        </w:rPr>
        <w:t xml:space="preserve"> Study the a</w:t>
      </w:r>
      <w:r w:rsidRPr="002B1E62">
        <w:rPr>
          <w:b/>
          <w:i/>
          <w:sz w:val="22"/>
          <w:szCs w:val="22"/>
          <w:lang w:eastAsia="ja-JP"/>
        </w:rPr>
        <w:t xml:space="preserve">pplicability </w:t>
      </w:r>
      <w:r>
        <w:rPr>
          <w:b/>
          <w:i/>
          <w:sz w:val="22"/>
          <w:szCs w:val="22"/>
          <w:lang w:eastAsia="ja-JP"/>
        </w:rPr>
        <w:t xml:space="preserve">for using </w:t>
      </w:r>
      <w:r w:rsidRPr="00BE24D0">
        <w:rPr>
          <w:b/>
          <w:i/>
          <w:sz w:val="22"/>
          <w:szCs w:val="22"/>
          <w:lang w:eastAsia="ja-JP"/>
        </w:rPr>
        <w:t>NR-TimingQuality</w:t>
      </w:r>
      <w:r w:rsidRPr="004E22A9">
        <w:rPr>
          <w:b/>
          <w:i/>
          <w:sz w:val="22"/>
          <w:szCs w:val="22"/>
          <w:lang w:eastAsia="ja-JP"/>
        </w:rPr>
        <w:t xml:space="preserve"> </w:t>
      </w:r>
      <w:r>
        <w:rPr>
          <w:b/>
          <w:i/>
          <w:sz w:val="22"/>
          <w:szCs w:val="22"/>
          <w:lang w:eastAsia="ja-JP"/>
        </w:rPr>
        <w:t xml:space="preserve">as </w:t>
      </w:r>
      <w:r w:rsidRPr="004E22A9">
        <w:rPr>
          <w:b/>
          <w:i/>
          <w:sz w:val="22"/>
          <w:szCs w:val="22"/>
          <w:lang w:eastAsia="ja-JP"/>
        </w:rPr>
        <w:t xml:space="preserve">the standard deviation of </w:t>
      </w:r>
      <w:r>
        <w:rPr>
          <w:b/>
          <w:i/>
          <w:sz w:val="22"/>
          <w:szCs w:val="22"/>
          <w:lang w:eastAsia="ja-JP"/>
        </w:rPr>
        <w:t xml:space="preserve">time-based </w:t>
      </w:r>
      <w:r w:rsidRPr="004E22A9">
        <w:rPr>
          <w:b/>
          <w:i/>
          <w:sz w:val="22"/>
          <w:szCs w:val="22"/>
          <w:lang w:eastAsia="ja-JP"/>
        </w:rPr>
        <w:t>error source</w:t>
      </w:r>
      <w:r w:rsidRPr="00EA4DFC">
        <w:rPr>
          <w:b/>
          <w:i/>
          <w:sz w:val="22"/>
          <w:szCs w:val="22"/>
          <w:lang w:eastAsia="ja-JP"/>
        </w:rPr>
        <w:t>.</w:t>
      </w:r>
    </w:p>
    <w:p w14:paraId="727C91AB" w14:textId="6D84E685" w:rsidR="00C42DC6" w:rsidRPr="005B2A4F" w:rsidRDefault="00C42DC6" w:rsidP="00C42DC6">
      <w:pPr>
        <w:autoSpaceDE w:val="0"/>
        <w:autoSpaceDN w:val="0"/>
        <w:adjustRightInd w:val="0"/>
        <w:snapToGrid w:val="0"/>
        <w:spacing w:before="0" w:after="120" w:line="240" w:lineRule="auto"/>
        <w:ind w:firstLineChars="0" w:firstLine="231"/>
        <w:rPr>
          <w:rFonts w:ascii="Times" w:eastAsia="等线" w:hAnsi="Times" w:cs="Times"/>
          <w:iCs/>
          <w:sz w:val="22"/>
          <w:lang w:eastAsia="zh-CN"/>
        </w:rPr>
      </w:pPr>
      <w:r>
        <w:rPr>
          <w:rFonts w:eastAsia="等线" w:hint="eastAsia"/>
          <w:iCs/>
          <w:sz w:val="22"/>
          <w:lang w:eastAsia="zh-CN"/>
        </w:rPr>
        <w:t>S</w:t>
      </w:r>
      <w:r>
        <w:rPr>
          <w:rFonts w:eastAsia="等线"/>
          <w:iCs/>
          <w:sz w:val="22"/>
          <w:lang w:eastAsia="zh-CN"/>
        </w:rPr>
        <w:t xml:space="preserve">ince </w:t>
      </w:r>
      <w:r w:rsidRPr="0057105A">
        <w:rPr>
          <w:rFonts w:eastAsia="等线"/>
          <w:iCs/>
          <w:sz w:val="22"/>
          <w:lang w:eastAsia="zh-CN"/>
        </w:rPr>
        <w:t xml:space="preserve">the </w:t>
      </w:r>
      <w:r w:rsidRPr="00C42DC6">
        <w:rPr>
          <w:rFonts w:eastAsia="等线"/>
          <w:iCs/>
          <w:sz w:val="22"/>
          <w:lang w:eastAsia="zh-CN"/>
        </w:rPr>
        <w:t xml:space="preserve">distribution of </w:t>
      </w:r>
      <w:r>
        <w:rPr>
          <w:rFonts w:eastAsia="等线"/>
          <w:iCs/>
          <w:sz w:val="22"/>
          <w:lang w:eastAsia="zh-CN"/>
        </w:rPr>
        <w:t xml:space="preserve">the </w:t>
      </w:r>
      <w:r w:rsidRPr="00C42DC6">
        <w:rPr>
          <w:rFonts w:eastAsia="等线"/>
          <w:iCs/>
          <w:sz w:val="22"/>
          <w:lang w:eastAsia="zh-CN"/>
        </w:rPr>
        <w:t>error sources cannot always be fitted as a deterministic distribution</w:t>
      </w:r>
      <w:r>
        <w:rPr>
          <w:rFonts w:eastAsia="等线"/>
          <w:iCs/>
          <w:sz w:val="22"/>
          <w:lang w:eastAsia="zh-CN"/>
        </w:rPr>
        <w:t xml:space="preserve">, when we </w:t>
      </w:r>
      <w:r w:rsidRPr="002345CC">
        <w:rPr>
          <w:rFonts w:eastAsia="等线"/>
          <w:iCs/>
          <w:sz w:val="22"/>
          <w:lang w:eastAsia="zh-CN"/>
        </w:rPr>
        <w:t>identify the error sources</w:t>
      </w:r>
      <w:r>
        <w:rPr>
          <w:rFonts w:eastAsia="等线"/>
          <w:iCs/>
          <w:sz w:val="22"/>
          <w:lang w:eastAsia="zh-CN"/>
        </w:rPr>
        <w:t xml:space="preserve">, the criteria to be an error </w:t>
      </w:r>
      <w:r w:rsidRPr="005B2A4F">
        <w:rPr>
          <w:rFonts w:ascii="Times" w:eastAsia="等线" w:hAnsi="Times" w:cs="Times"/>
          <w:iCs/>
          <w:sz w:val="22"/>
          <w:lang w:eastAsia="zh-CN"/>
        </w:rPr>
        <w:t xml:space="preserve">source </w:t>
      </w:r>
      <w:r w:rsidRPr="005B2A4F">
        <w:rPr>
          <w:rFonts w:ascii="Times" w:hAnsi="Times" w:cs="Times"/>
          <w:sz w:val="22"/>
          <w:szCs w:val="22"/>
        </w:rPr>
        <w:t>can be summarized as follows:</w:t>
      </w:r>
    </w:p>
    <w:p w14:paraId="2FED4E86" w14:textId="77777777" w:rsidR="00C42DC6" w:rsidRPr="00F83397" w:rsidRDefault="00C42DC6" w:rsidP="00C42DC6">
      <w:pPr>
        <w:pStyle w:val="afd"/>
        <w:numPr>
          <w:ilvl w:val="0"/>
          <w:numId w:val="44"/>
        </w:numPr>
        <w:ind w:firstLineChars="0"/>
        <w:rPr>
          <w:rFonts w:ascii="Times" w:hAnsi="Times" w:cs="Times"/>
          <w:iCs/>
        </w:rPr>
      </w:pPr>
      <w:r w:rsidRPr="00F83397">
        <w:rPr>
          <w:rFonts w:ascii="Times" w:hAnsi="Times" w:cs="Times"/>
          <w:iCs/>
        </w:rPr>
        <w:t>The most basic criteria to be an error source is that these error sources have an important impact on the measurement results and will arouse some measurement errors to a certain degree.</w:t>
      </w:r>
    </w:p>
    <w:p w14:paraId="3DEA38D5" w14:textId="77777777" w:rsidR="00C42DC6" w:rsidRPr="005B2A4F" w:rsidRDefault="00C42DC6" w:rsidP="00C42DC6">
      <w:pPr>
        <w:pStyle w:val="afd"/>
        <w:numPr>
          <w:ilvl w:val="0"/>
          <w:numId w:val="44"/>
        </w:numPr>
        <w:ind w:firstLineChars="0"/>
        <w:rPr>
          <w:rFonts w:ascii="Times" w:hAnsi="Times" w:cs="Times"/>
          <w:iCs/>
        </w:rPr>
      </w:pPr>
      <w:r w:rsidRPr="005B2A4F">
        <w:rPr>
          <w:rFonts w:ascii="Times" w:hAnsi="Times" w:cs="Times"/>
          <w:iCs/>
          <w:szCs w:val="20"/>
          <w:lang w:eastAsia="ko-KR"/>
        </w:rPr>
        <w:t xml:space="preserve">Whether the statistical distribution of the residual errors can be modeled shall be used as </w:t>
      </w:r>
      <w:r>
        <w:rPr>
          <w:rFonts w:ascii="Times" w:hAnsi="Times" w:cs="Times"/>
          <w:iCs/>
          <w:szCs w:val="20"/>
          <w:lang w:eastAsia="ko-KR"/>
        </w:rPr>
        <w:t>one additional</w:t>
      </w:r>
      <w:r w:rsidRPr="005B2A4F">
        <w:rPr>
          <w:rFonts w:ascii="Times" w:hAnsi="Times" w:cs="Times"/>
          <w:iCs/>
          <w:szCs w:val="20"/>
          <w:lang w:eastAsia="ko-KR"/>
        </w:rPr>
        <w:t xml:space="preserve"> criteria to select an error source for </w:t>
      </w:r>
      <w:r>
        <w:rPr>
          <w:rFonts w:ascii="Times" w:hAnsi="Times" w:cs="Times"/>
          <w:iCs/>
          <w:szCs w:val="20"/>
          <w:lang w:eastAsia="ko-KR"/>
        </w:rPr>
        <w:t>i</w:t>
      </w:r>
      <w:r w:rsidRPr="005B2A4F">
        <w:rPr>
          <w:rFonts w:ascii="Times" w:hAnsi="Times" w:cs="Times"/>
          <w:iCs/>
          <w:szCs w:val="20"/>
          <w:lang w:eastAsia="ko-KR"/>
        </w:rPr>
        <w:t>ntegrity for RAT dependent positioning techniques.</w:t>
      </w:r>
    </w:p>
    <w:p w14:paraId="331D3CE5" w14:textId="6B46052D" w:rsidR="00C42DC6" w:rsidRDefault="00C42DC6" w:rsidP="00C42DC6">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5</w:t>
      </w:r>
      <w:r w:rsidRPr="00BF4715">
        <w:rPr>
          <w:b/>
          <w:i/>
          <w:sz w:val="22"/>
          <w:szCs w:val="22"/>
          <w:lang w:eastAsia="ja-JP"/>
        </w:rPr>
        <w:t>:</w:t>
      </w:r>
      <w:r>
        <w:rPr>
          <w:b/>
          <w:i/>
          <w:sz w:val="22"/>
          <w:szCs w:val="22"/>
          <w:lang w:eastAsia="ja-JP"/>
        </w:rPr>
        <w:t xml:space="preserve"> </w:t>
      </w:r>
      <w:r w:rsidRPr="00EA4DFC">
        <w:rPr>
          <w:b/>
          <w:i/>
          <w:sz w:val="22"/>
          <w:szCs w:val="22"/>
          <w:lang w:eastAsia="ja-JP"/>
        </w:rPr>
        <w:t xml:space="preserve">Whether </w:t>
      </w:r>
      <w:r w:rsidRPr="00177BF6">
        <w:rPr>
          <w:b/>
          <w:i/>
          <w:sz w:val="22"/>
          <w:szCs w:val="22"/>
          <w:lang w:eastAsia="ja-JP"/>
        </w:rPr>
        <w:t xml:space="preserve">the statistical distribution of the residual errors </w:t>
      </w:r>
      <w:r w:rsidRPr="00AA7DB4">
        <w:rPr>
          <w:b/>
          <w:i/>
          <w:sz w:val="22"/>
          <w:szCs w:val="22"/>
          <w:lang w:eastAsia="ja-JP"/>
        </w:rPr>
        <w:t>can be modeled</w:t>
      </w:r>
      <w:r>
        <w:rPr>
          <w:b/>
          <w:i/>
          <w:sz w:val="22"/>
          <w:szCs w:val="22"/>
          <w:lang w:eastAsia="ja-JP"/>
        </w:rPr>
        <w:t xml:space="preserve"> shall</w:t>
      </w:r>
      <w:r w:rsidRPr="00EA4DFC">
        <w:rPr>
          <w:b/>
          <w:i/>
          <w:sz w:val="22"/>
          <w:szCs w:val="22"/>
          <w:lang w:eastAsia="ja-JP"/>
        </w:rPr>
        <w:t xml:space="preserve"> be </w:t>
      </w:r>
      <w:r>
        <w:rPr>
          <w:b/>
          <w:i/>
          <w:sz w:val="22"/>
          <w:szCs w:val="22"/>
          <w:lang w:eastAsia="ja-JP"/>
        </w:rPr>
        <w:t>used as one criteria</w:t>
      </w:r>
      <w:r w:rsidRPr="00BF4715">
        <w:rPr>
          <w:b/>
          <w:i/>
          <w:sz w:val="22"/>
          <w:szCs w:val="22"/>
          <w:lang w:eastAsia="ja-JP"/>
        </w:rPr>
        <w:t xml:space="preserve"> to </w:t>
      </w:r>
      <w:r>
        <w:rPr>
          <w:b/>
          <w:i/>
          <w:sz w:val="22"/>
          <w:szCs w:val="22"/>
          <w:lang w:eastAsia="ja-JP"/>
        </w:rPr>
        <w:t>select</w:t>
      </w:r>
      <w:r w:rsidRPr="00BF4715">
        <w:rPr>
          <w:b/>
          <w:i/>
          <w:sz w:val="22"/>
          <w:szCs w:val="22"/>
          <w:lang w:eastAsia="ja-JP"/>
        </w:rPr>
        <w:t xml:space="preserve"> an error source</w:t>
      </w:r>
      <w:r>
        <w:rPr>
          <w:b/>
          <w:i/>
          <w:sz w:val="22"/>
          <w:szCs w:val="22"/>
          <w:lang w:eastAsia="ja-JP"/>
        </w:rPr>
        <w:t>.</w:t>
      </w:r>
    </w:p>
    <w:p w14:paraId="4973D1CD" w14:textId="10B3E8F9" w:rsidR="00C626D5" w:rsidRPr="00C626D5" w:rsidRDefault="00F3181F" w:rsidP="00F3181F">
      <w:pPr>
        <w:ind w:firstLineChars="0" w:firstLine="231"/>
        <w:rPr>
          <w:rFonts w:eastAsia="等线"/>
          <w:iCs/>
          <w:sz w:val="22"/>
          <w:lang w:eastAsia="zh-CN"/>
        </w:rPr>
      </w:pPr>
      <w:r>
        <w:rPr>
          <w:rFonts w:eastAsia="等线"/>
          <w:iCs/>
          <w:sz w:val="22"/>
          <w:lang w:eastAsia="zh-CN"/>
        </w:rPr>
        <w:t xml:space="preserve">Considering the distribution of RSTD errors are fixed in </w:t>
      </w:r>
      <w:r w:rsidRPr="000D450A">
        <w:rPr>
          <w:rFonts w:eastAsia="等线"/>
          <w:iCs/>
          <w:sz w:val="22"/>
          <w:lang w:eastAsia="zh-CN"/>
        </w:rPr>
        <w:t>LOS and LOS+NLOS scenario</w:t>
      </w:r>
      <w:r>
        <w:rPr>
          <w:rFonts w:eastAsia="等线"/>
          <w:iCs/>
          <w:sz w:val="22"/>
          <w:lang w:eastAsia="zh-CN"/>
        </w:rPr>
        <w:t xml:space="preserve">, </w:t>
      </w:r>
      <w:r w:rsidR="000D450A" w:rsidRPr="000D450A">
        <w:rPr>
          <w:rFonts w:eastAsia="等线"/>
          <w:iCs/>
          <w:sz w:val="22"/>
          <w:lang w:eastAsia="zh-CN"/>
        </w:rPr>
        <w:t xml:space="preserve">the </w:t>
      </w:r>
      <w:r w:rsidR="00867A78" w:rsidRPr="00867A78">
        <w:rPr>
          <w:rFonts w:eastAsia="等线"/>
          <w:iCs/>
          <w:sz w:val="22"/>
          <w:lang w:eastAsia="zh-CN"/>
        </w:rPr>
        <w:t xml:space="preserve">multipath/NLoS </w:t>
      </w:r>
      <w:r w:rsidRPr="00F3181F">
        <w:rPr>
          <w:rFonts w:eastAsia="等线"/>
          <w:iCs/>
          <w:sz w:val="22"/>
          <w:lang w:eastAsia="zh-CN"/>
        </w:rPr>
        <w:t>is unnecessary</w:t>
      </w:r>
      <w:r>
        <w:rPr>
          <w:rFonts w:eastAsia="等线"/>
          <w:iCs/>
          <w:sz w:val="22"/>
          <w:lang w:eastAsia="zh-CN"/>
        </w:rPr>
        <w:t xml:space="preserve"> to be </w:t>
      </w:r>
      <w:r w:rsidR="000D450A" w:rsidRPr="000D450A">
        <w:rPr>
          <w:rFonts w:eastAsia="等线"/>
          <w:iCs/>
          <w:sz w:val="22"/>
          <w:lang w:eastAsia="zh-CN"/>
        </w:rPr>
        <w:t xml:space="preserve">considered as </w:t>
      </w:r>
      <w:r w:rsidRPr="000D450A">
        <w:rPr>
          <w:rFonts w:eastAsia="等线"/>
          <w:iCs/>
          <w:sz w:val="22"/>
          <w:lang w:eastAsia="zh-CN"/>
        </w:rPr>
        <w:t>an</w:t>
      </w:r>
      <w:r w:rsidR="000D450A" w:rsidRPr="000D450A">
        <w:rPr>
          <w:rFonts w:eastAsia="等线"/>
          <w:iCs/>
          <w:sz w:val="22"/>
          <w:lang w:eastAsia="zh-CN"/>
        </w:rPr>
        <w:t xml:space="preserve"> </w:t>
      </w:r>
      <w:r>
        <w:rPr>
          <w:rFonts w:eastAsia="等线"/>
          <w:iCs/>
          <w:sz w:val="22"/>
          <w:lang w:eastAsia="zh-CN"/>
        </w:rPr>
        <w:t>in</w:t>
      </w:r>
      <w:r w:rsidR="00867A78">
        <w:rPr>
          <w:rFonts w:eastAsia="等线"/>
          <w:iCs/>
          <w:sz w:val="22"/>
          <w:lang w:eastAsia="zh-CN"/>
        </w:rPr>
        <w:t>d</w:t>
      </w:r>
      <w:r w:rsidR="00867A78" w:rsidRPr="00867A78">
        <w:rPr>
          <w:rFonts w:eastAsia="等线"/>
          <w:iCs/>
          <w:sz w:val="22"/>
          <w:lang w:eastAsia="zh-CN"/>
        </w:rPr>
        <w:t xml:space="preserve">ependent </w:t>
      </w:r>
      <w:r w:rsidR="000D450A" w:rsidRPr="000D450A">
        <w:rPr>
          <w:rFonts w:eastAsia="等线"/>
          <w:iCs/>
          <w:sz w:val="22"/>
          <w:lang w:eastAsia="zh-CN"/>
        </w:rPr>
        <w:t>error source</w:t>
      </w:r>
      <w:r w:rsidR="000D450A">
        <w:rPr>
          <w:rFonts w:eastAsia="等线"/>
          <w:iCs/>
          <w:sz w:val="22"/>
          <w:lang w:eastAsia="zh-CN"/>
        </w:rPr>
        <w:t xml:space="preserve"> for</w:t>
      </w:r>
      <w:r w:rsidR="000D450A" w:rsidRPr="000D450A">
        <w:rPr>
          <w:rFonts w:eastAsia="等线"/>
          <w:iCs/>
          <w:sz w:val="22"/>
          <w:lang w:eastAsia="zh-CN"/>
        </w:rPr>
        <w:t xml:space="preserve"> time-based positioning integrity.</w:t>
      </w:r>
      <w:r w:rsidR="00C42DC6" w:rsidRPr="00C42DC6">
        <w:rPr>
          <w:rFonts w:eastAsia="等线"/>
          <w:iCs/>
          <w:sz w:val="22"/>
          <w:lang w:eastAsia="zh-CN"/>
        </w:rPr>
        <w:t xml:space="preserve"> </w:t>
      </w:r>
      <w:r>
        <w:rPr>
          <w:rFonts w:eastAsia="等线"/>
          <w:iCs/>
          <w:sz w:val="22"/>
          <w:lang w:eastAsia="zh-CN"/>
        </w:rPr>
        <w:t xml:space="preserve">Besides, </w:t>
      </w:r>
      <w:r w:rsidRPr="00F3181F">
        <w:rPr>
          <w:rFonts w:eastAsia="等线"/>
          <w:iCs/>
          <w:sz w:val="22"/>
          <w:lang w:eastAsia="zh-CN"/>
        </w:rPr>
        <w:t>statistical error modeling</w:t>
      </w:r>
      <w:r>
        <w:rPr>
          <w:rFonts w:eastAsia="等线"/>
          <w:iCs/>
          <w:sz w:val="22"/>
          <w:lang w:eastAsia="zh-CN"/>
        </w:rPr>
        <w:t xml:space="preserve"> of </w:t>
      </w:r>
      <w:r w:rsidRPr="00867A78">
        <w:rPr>
          <w:rFonts w:eastAsia="等线"/>
          <w:iCs/>
          <w:sz w:val="22"/>
          <w:lang w:eastAsia="zh-CN"/>
        </w:rPr>
        <w:t>multipath/NLoS</w:t>
      </w:r>
      <w:r>
        <w:rPr>
          <w:rFonts w:eastAsia="等线"/>
          <w:iCs/>
          <w:sz w:val="22"/>
          <w:lang w:eastAsia="zh-CN"/>
        </w:rPr>
        <w:t xml:space="preserve"> seems difficult to obtain. Therefore, it shouldn’t be selected as </w:t>
      </w:r>
      <w:r w:rsidR="00B61502">
        <w:rPr>
          <w:rFonts w:eastAsia="等线"/>
          <w:iCs/>
          <w:sz w:val="22"/>
          <w:lang w:eastAsia="zh-CN"/>
        </w:rPr>
        <w:t>a</w:t>
      </w:r>
      <w:r>
        <w:rPr>
          <w:rFonts w:eastAsia="等线"/>
          <w:iCs/>
          <w:sz w:val="22"/>
          <w:lang w:eastAsia="zh-CN"/>
        </w:rPr>
        <w:t xml:space="preserve"> separate </w:t>
      </w:r>
      <w:r w:rsidRPr="00F3181F">
        <w:rPr>
          <w:rFonts w:eastAsia="等线"/>
          <w:iCs/>
          <w:sz w:val="22"/>
          <w:lang w:eastAsia="zh-CN"/>
        </w:rPr>
        <w:t>error source</w:t>
      </w:r>
      <w:r>
        <w:rPr>
          <w:rFonts w:eastAsia="等线"/>
          <w:iCs/>
          <w:sz w:val="22"/>
          <w:lang w:eastAsia="zh-CN"/>
        </w:rPr>
        <w:t xml:space="preserve"> based on the proposed </w:t>
      </w:r>
      <w:r w:rsidRPr="00C42DC6">
        <w:rPr>
          <w:rFonts w:eastAsia="等线"/>
          <w:iCs/>
          <w:sz w:val="22"/>
          <w:lang w:eastAsia="zh-CN"/>
        </w:rPr>
        <w:t>criteria</w:t>
      </w:r>
      <w:r>
        <w:rPr>
          <w:rFonts w:eastAsia="等线"/>
          <w:iCs/>
          <w:sz w:val="22"/>
          <w:lang w:eastAsia="zh-CN"/>
        </w:rPr>
        <w:t>.</w:t>
      </w:r>
    </w:p>
    <w:p w14:paraId="49F8FD3A" w14:textId="3722C7B0" w:rsidR="00AB12AF" w:rsidRDefault="00AB12AF" w:rsidP="00AB12AF">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w:t>
      </w:r>
      <w:r w:rsidR="00B61502">
        <w:rPr>
          <w:b/>
          <w:i/>
          <w:sz w:val="22"/>
          <w:szCs w:val="22"/>
          <w:lang w:eastAsia="ja-JP"/>
        </w:rPr>
        <w:t>6</w:t>
      </w:r>
      <w:r w:rsidRPr="00BF4715">
        <w:rPr>
          <w:b/>
          <w:i/>
          <w:sz w:val="22"/>
          <w:szCs w:val="22"/>
          <w:lang w:eastAsia="ja-JP"/>
        </w:rPr>
        <w:t xml:space="preserve">: </w:t>
      </w:r>
      <w:r w:rsidR="00B61502">
        <w:rPr>
          <w:b/>
          <w:i/>
          <w:sz w:val="22"/>
          <w:szCs w:val="22"/>
          <w:lang w:eastAsia="ja-JP"/>
        </w:rPr>
        <w:t xml:space="preserve">Since </w:t>
      </w:r>
      <w:r w:rsidR="00B61502" w:rsidRPr="00B61502">
        <w:rPr>
          <w:b/>
          <w:i/>
          <w:sz w:val="22"/>
          <w:szCs w:val="22"/>
          <w:lang w:eastAsia="ja-JP"/>
        </w:rPr>
        <w:t>multipath/NLoS</w:t>
      </w:r>
      <w:r w:rsidR="00B61502">
        <w:rPr>
          <w:b/>
          <w:i/>
          <w:sz w:val="22"/>
          <w:szCs w:val="22"/>
          <w:lang w:eastAsia="ja-JP"/>
        </w:rPr>
        <w:t xml:space="preserve"> have no impact on the distribution of </w:t>
      </w:r>
      <w:r w:rsidR="00B61502" w:rsidRPr="00B61502">
        <w:rPr>
          <w:b/>
          <w:i/>
          <w:sz w:val="22"/>
          <w:szCs w:val="22"/>
          <w:lang w:eastAsia="ja-JP"/>
        </w:rPr>
        <w:t>RSTD errors</w:t>
      </w:r>
      <w:r w:rsidR="00B61502">
        <w:rPr>
          <w:b/>
          <w:i/>
          <w:sz w:val="22"/>
          <w:szCs w:val="22"/>
          <w:lang w:eastAsia="ja-JP"/>
        </w:rPr>
        <w:t xml:space="preserve"> and </w:t>
      </w:r>
      <w:r w:rsidR="00B61502" w:rsidRPr="00B61502">
        <w:rPr>
          <w:b/>
          <w:i/>
          <w:sz w:val="22"/>
          <w:szCs w:val="22"/>
          <w:lang w:eastAsia="ja-JP"/>
        </w:rPr>
        <w:t>difficult to fit the distribution, it shouldn’t be selected as a separate error source based on the proposed criteria</w:t>
      </w:r>
      <w:r>
        <w:rPr>
          <w:b/>
          <w:i/>
          <w:sz w:val="22"/>
          <w:szCs w:val="22"/>
          <w:lang w:eastAsia="ja-JP"/>
        </w:rPr>
        <w:t>.</w:t>
      </w:r>
    </w:p>
    <w:p w14:paraId="6797DE44" w14:textId="43EE22B4" w:rsidR="00AA1046" w:rsidRDefault="00A0087A" w:rsidP="005B2A4F">
      <w:pPr>
        <w:pStyle w:val="1"/>
      </w:pPr>
      <w:r>
        <w:t>D</w:t>
      </w:r>
      <w:r w:rsidR="00AF017A">
        <w:t xml:space="preserve">efinitions of </w:t>
      </w:r>
      <w:r>
        <w:t>terms</w:t>
      </w:r>
      <w:r w:rsidR="00AF017A" w:rsidRPr="00AF017A">
        <w:t xml:space="preserve"> for the integrity of NR positioning</w:t>
      </w:r>
      <w:r w:rsidR="00AF017A" w:rsidRPr="00F257A4">
        <w:t xml:space="preserve"> </w:t>
      </w:r>
    </w:p>
    <w:p w14:paraId="59241B9A" w14:textId="6E1FE901" w:rsidR="00AB5D3C" w:rsidRDefault="00AB79E1" w:rsidP="00D3351E">
      <w:pPr>
        <w:ind w:firstLineChars="0" w:firstLine="231"/>
        <w:rPr>
          <w:iCs/>
          <w:sz w:val="22"/>
        </w:rPr>
      </w:pPr>
      <w:r>
        <w:rPr>
          <w:iCs/>
          <w:sz w:val="22"/>
        </w:rPr>
        <w:t>The definition of</w:t>
      </w:r>
      <w:r w:rsidRPr="00235786">
        <w:rPr>
          <w:iCs/>
          <w:sz w:val="22"/>
        </w:rPr>
        <w:t xml:space="preserve"> </w:t>
      </w:r>
      <w:r w:rsidR="00235786" w:rsidRPr="00235786">
        <w:rPr>
          <w:iCs/>
          <w:sz w:val="22"/>
        </w:rPr>
        <w:t xml:space="preserve">“Error”, “Bound”, “Time-to-Alert (TTA)”, “DNU”, “Residual Risk”, “irMinimum, irMaximum” and “Correlation Times” in GNSS can be reused with </w:t>
      </w:r>
      <w:r w:rsidR="00D3351E">
        <w:rPr>
          <w:iCs/>
          <w:sz w:val="22"/>
        </w:rPr>
        <w:t>corresponding adaptation (no major</w:t>
      </w:r>
      <w:r w:rsidR="00D3351E" w:rsidRPr="00235786">
        <w:rPr>
          <w:iCs/>
          <w:sz w:val="22"/>
        </w:rPr>
        <w:t xml:space="preserve"> </w:t>
      </w:r>
      <w:r w:rsidR="00235786" w:rsidRPr="00235786">
        <w:rPr>
          <w:iCs/>
          <w:sz w:val="22"/>
        </w:rPr>
        <w:t>modification</w:t>
      </w:r>
      <w:r w:rsidR="00D7072C">
        <w:rPr>
          <w:iCs/>
          <w:sz w:val="22"/>
        </w:rPr>
        <w:t xml:space="preserve"> in our opinion</w:t>
      </w:r>
      <w:r w:rsidR="00D3351E">
        <w:rPr>
          <w:iCs/>
          <w:sz w:val="22"/>
        </w:rPr>
        <w:t>)</w:t>
      </w:r>
      <w:r w:rsidR="00235786">
        <w:rPr>
          <w:iCs/>
          <w:sz w:val="22"/>
        </w:rPr>
        <w:t>.</w:t>
      </w:r>
      <w:r w:rsidR="00D3351E">
        <w:rPr>
          <w:iCs/>
          <w:sz w:val="22"/>
        </w:rPr>
        <w:t xml:space="preserve"> For example, </w:t>
      </w:r>
      <w:r w:rsidR="00906940">
        <w:rPr>
          <w:iCs/>
          <w:sz w:val="22"/>
        </w:rPr>
        <w:t xml:space="preserve"> </w:t>
      </w:r>
      <w:r w:rsidR="00D3351E">
        <w:rPr>
          <w:iCs/>
          <w:sz w:val="22"/>
        </w:rPr>
        <w:t xml:space="preserve">refer </w:t>
      </w:r>
      <w:r w:rsidR="00906940">
        <w:rPr>
          <w:iCs/>
          <w:sz w:val="22"/>
        </w:rPr>
        <w:t xml:space="preserve">to </w:t>
      </w:r>
      <w:r w:rsidR="00906940" w:rsidRPr="00235786">
        <w:rPr>
          <w:iCs/>
          <w:sz w:val="22"/>
        </w:rPr>
        <w:t>“DNU”</w:t>
      </w:r>
      <w:r w:rsidR="00D7072C">
        <w:rPr>
          <w:iCs/>
          <w:sz w:val="22"/>
        </w:rPr>
        <w:t xml:space="preserve">, </w:t>
      </w:r>
      <w:r w:rsidR="00906940">
        <w:rPr>
          <w:iCs/>
          <w:sz w:val="22"/>
        </w:rPr>
        <w:t xml:space="preserve">since </w:t>
      </w:r>
      <w:r w:rsidR="0063140C" w:rsidRPr="0063140C">
        <w:rPr>
          <w:rFonts w:hint="eastAsia"/>
          <w:iCs/>
          <w:sz w:val="22"/>
        </w:rPr>
        <w:t>“</w:t>
      </w:r>
      <w:r w:rsidR="0063140C" w:rsidRPr="0063140C">
        <w:rPr>
          <w:iCs/>
          <w:sz w:val="22"/>
        </w:rPr>
        <w:t>DNU”</w:t>
      </w:r>
      <w:r w:rsidR="0063140C" w:rsidRPr="0063140C">
        <w:t xml:space="preserve"> </w:t>
      </w:r>
      <w:r w:rsidR="00906940" w:rsidRPr="00906940">
        <w:rPr>
          <w:iCs/>
          <w:sz w:val="22"/>
        </w:rPr>
        <w:t xml:space="preserve">indicate </w:t>
      </w:r>
      <w:r w:rsidR="00906940">
        <w:rPr>
          <w:iCs/>
          <w:sz w:val="22"/>
        </w:rPr>
        <w:t>the in</w:t>
      </w:r>
      <w:r w:rsidR="00906940" w:rsidRPr="00906940">
        <w:rPr>
          <w:iCs/>
          <w:sz w:val="22"/>
        </w:rPr>
        <w:t>validity</w:t>
      </w:r>
      <w:r w:rsidR="00906940">
        <w:rPr>
          <w:iCs/>
          <w:sz w:val="22"/>
        </w:rPr>
        <w:t xml:space="preserve"> of </w:t>
      </w:r>
      <w:r w:rsidR="00C25150">
        <w:rPr>
          <w:iCs/>
          <w:sz w:val="22"/>
        </w:rPr>
        <w:t>an error source</w:t>
      </w:r>
      <w:r w:rsidR="00FA0771">
        <w:rPr>
          <w:iCs/>
          <w:sz w:val="22"/>
        </w:rPr>
        <w:t xml:space="preserve"> for a time duration, this definition is </w:t>
      </w:r>
      <w:r w:rsidR="00FB1257">
        <w:rPr>
          <w:iCs/>
          <w:sz w:val="22"/>
        </w:rPr>
        <w:t>essential</w:t>
      </w:r>
      <w:r w:rsidR="00FA0771">
        <w:rPr>
          <w:iCs/>
          <w:sz w:val="22"/>
        </w:rPr>
        <w:t xml:space="preserve"> to identify the </w:t>
      </w:r>
      <w:r w:rsidR="00FA0771" w:rsidRPr="00FA0771">
        <w:rPr>
          <w:iCs/>
          <w:sz w:val="22"/>
        </w:rPr>
        <w:t>reliability</w:t>
      </w:r>
      <w:r w:rsidR="00FA0771">
        <w:rPr>
          <w:iCs/>
          <w:sz w:val="22"/>
        </w:rPr>
        <w:t xml:space="preserve"> of the assistant data for </w:t>
      </w:r>
      <w:r w:rsidR="00FA0771" w:rsidRPr="00FA0771">
        <w:rPr>
          <w:iCs/>
          <w:sz w:val="22"/>
        </w:rPr>
        <w:t xml:space="preserve">RAT </w:t>
      </w:r>
      <w:r w:rsidR="00FA0771" w:rsidRPr="00FA0771">
        <w:rPr>
          <w:iCs/>
          <w:sz w:val="22"/>
        </w:rPr>
        <w:lastRenderedPageBreak/>
        <w:t>dependent positioning</w:t>
      </w:r>
      <w:r w:rsidR="00FA0771">
        <w:rPr>
          <w:iCs/>
          <w:sz w:val="22"/>
        </w:rPr>
        <w:t>.</w:t>
      </w:r>
      <w:r w:rsidR="009909C7" w:rsidRPr="009909C7">
        <w:rPr>
          <w:iCs/>
          <w:sz w:val="22"/>
        </w:rPr>
        <w:t xml:space="preserve"> </w:t>
      </w:r>
      <w:r w:rsidR="009909C7">
        <w:rPr>
          <w:iCs/>
          <w:sz w:val="22"/>
        </w:rPr>
        <w:t>“</w:t>
      </w:r>
      <w:r w:rsidR="009909C7" w:rsidRPr="0063140C">
        <w:rPr>
          <w:iCs/>
          <w:sz w:val="22"/>
        </w:rPr>
        <w:t>Correlation Times</w:t>
      </w:r>
      <w:r w:rsidR="009909C7">
        <w:rPr>
          <w:iCs/>
          <w:sz w:val="22"/>
        </w:rPr>
        <w:t xml:space="preserve">” is aim to illustrate the relationship of </w:t>
      </w:r>
      <w:r w:rsidR="005E5690">
        <w:rPr>
          <w:iCs/>
          <w:sz w:val="22"/>
        </w:rPr>
        <w:t xml:space="preserve">two set of assistance data or </w:t>
      </w:r>
      <w:r w:rsidR="009909C7" w:rsidRPr="009909C7">
        <w:rPr>
          <w:iCs/>
          <w:sz w:val="22"/>
        </w:rPr>
        <w:t>twice measurement</w:t>
      </w:r>
      <w:r w:rsidR="009909C7">
        <w:rPr>
          <w:iCs/>
          <w:sz w:val="22"/>
        </w:rPr>
        <w:t xml:space="preserve">. In other words, </w:t>
      </w:r>
      <w:r w:rsidR="001D35DA">
        <w:rPr>
          <w:iCs/>
          <w:sz w:val="22"/>
        </w:rPr>
        <w:t xml:space="preserve">if </w:t>
      </w:r>
      <w:r w:rsidR="006C5190">
        <w:rPr>
          <w:iCs/>
          <w:sz w:val="22"/>
        </w:rPr>
        <w:t>two set of assistance data or</w:t>
      </w:r>
      <w:r w:rsidR="006C5190" w:rsidRPr="009909C7">
        <w:rPr>
          <w:iCs/>
          <w:sz w:val="22"/>
        </w:rPr>
        <w:t xml:space="preserve"> </w:t>
      </w:r>
      <w:r w:rsidR="001D35DA" w:rsidRPr="009909C7">
        <w:rPr>
          <w:iCs/>
          <w:sz w:val="22"/>
        </w:rPr>
        <w:t>twice measurement</w:t>
      </w:r>
      <w:r w:rsidR="001D35DA">
        <w:rPr>
          <w:iCs/>
          <w:sz w:val="22"/>
        </w:rPr>
        <w:t xml:space="preserve"> are </w:t>
      </w:r>
      <w:r w:rsidR="006C5190">
        <w:rPr>
          <w:iCs/>
          <w:sz w:val="22"/>
        </w:rPr>
        <w:t>within</w:t>
      </w:r>
      <w:r w:rsidR="001D35DA">
        <w:rPr>
          <w:iCs/>
          <w:sz w:val="22"/>
        </w:rPr>
        <w:t xml:space="preserve"> the “c</w:t>
      </w:r>
      <w:r w:rsidR="001D35DA" w:rsidRPr="0063140C">
        <w:rPr>
          <w:iCs/>
          <w:sz w:val="22"/>
        </w:rPr>
        <w:t xml:space="preserve">orrelation </w:t>
      </w:r>
      <w:r w:rsidR="001D35DA">
        <w:rPr>
          <w:iCs/>
          <w:sz w:val="22"/>
        </w:rPr>
        <w:t>t</w:t>
      </w:r>
      <w:r w:rsidR="001D35DA" w:rsidRPr="0063140C">
        <w:rPr>
          <w:iCs/>
          <w:sz w:val="22"/>
        </w:rPr>
        <w:t>imes</w:t>
      </w:r>
      <w:r w:rsidR="001D35DA">
        <w:rPr>
          <w:iCs/>
          <w:sz w:val="22"/>
        </w:rPr>
        <w:t xml:space="preserve">”, </w:t>
      </w:r>
      <w:r w:rsidR="006C5190">
        <w:rPr>
          <w:iCs/>
          <w:sz w:val="22"/>
        </w:rPr>
        <w:t xml:space="preserve">it can be considered as same </w:t>
      </w:r>
      <w:r w:rsidR="001A656B">
        <w:rPr>
          <w:iCs/>
          <w:sz w:val="22"/>
        </w:rPr>
        <w:t xml:space="preserve">set of </w:t>
      </w:r>
      <w:r w:rsidR="006C5190">
        <w:rPr>
          <w:iCs/>
          <w:sz w:val="22"/>
        </w:rPr>
        <w:t xml:space="preserve">assistance data or </w:t>
      </w:r>
      <w:r w:rsidR="006C5190" w:rsidRPr="009909C7">
        <w:rPr>
          <w:iCs/>
          <w:sz w:val="22"/>
        </w:rPr>
        <w:t>measurement</w:t>
      </w:r>
      <w:r w:rsidR="001A656B">
        <w:rPr>
          <w:iCs/>
          <w:sz w:val="22"/>
        </w:rPr>
        <w:t xml:space="preserve">. </w:t>
      </w:r>
      <w:r w:rsidR="000E7EF4">
        <w:rPr>
          <w:iCs/>
          <w:sz w:val="22"/>
        </w:rPr>
        <w:t>Therefore, “</w:t>
      </w:r>
      <w:r w:rsidR="000E7EF4" w:rsidRPr="0063140C">
        <w:rPr>
          <w:iCs/>
          <w:sz w:val="22"/>
        </w:rPr>
        <w:t>Correlation Times</w:t>
      </w:r>
      <w:r w:rsidR="000E7EF4">
        <w:rPr>
          <w:iCs/>
          <w:sz w:val="22"/>
        </w:rPr>
        <w:t xml:space="preserve">” is </w:t>
      </w:r>
      <w:r w:rsidR="00552B59">
        <w:rPr>
          <w:iCs/>
          <w:sz w:val="22"/>
        </w:rPr>
        <w:t xml:space="preserve">important </w:t>
      </w:r>
      <w:r w:rsidR="000E7EF4">
        <w:rPr>
          <w:iCs/>
          <w:sz w:val="22"/>
        </w:rPr>
        <w:t xml:space="preserve">to </w:t>
      </w:r>
      <w:r w:rsidR="00086770">
        <w:rPr>
          <w:iCs/>
          <w:sz w:val="22"/>
        </w:rPr>
        <w:t xml:space="preserve">group the assistance data or </w:t>
      </w:r>
      <w:r w:rsidR="00086770" w:rsidRPr="009909C7">
        <w:rPr>
          <w:iCs/>
          <w:sz w:val="22"/>
        </w:rPr>
        <w:t>measurement</w:t>
      </w:r>
      <w:r w:rsidR="000E7EF4">
        <w:rPr>
          <w:iCs/>
          <w:sz w:val="22"/>
        </w:rPr>
        <w:t xml:space="preserve">. </w:t>
      </w:r>
      <w:r w:rsidR="00776EA6">
        <w:rPr>
          <w:iCs/>
          <w:sz w:val="22"/>
        </w:rPr>
        <w:t>“</w:t>
      </w:r>
      <w:r w:rsidR="00776EA6" w:rsidRPr="0063140C">
        <w:rPr>
          <w:iCs/>
          <w:sz w:val="22"/>
        </w:rPr>
        <w:t>Residual Risk</w:t>
      </w:r>
      <w:r w:rsidR="00776EA6">
        <w:rPr>
          <w:iCs/>
          <w:sz w:val="22"/>
        </w:rPr>
        <w:t>” is a constant provided by LMF. Actually, the definition of “</w:t>
      </w:r>
      <w:r w:rsidR="00776EA6" w:rsidRPr="0063140C">
        <w:rPr>
          <w:iCs/>
          <w:sz w:val="22"/>
        </w:rPr>
        <w:t>Residual Risk</w:t>
      </w:r>
      <w:r w:rsidR="00776EA6">
        <w:rPr>
          <w:iCs/>
          <w:sz w:val="22"/>
        </w:rPr>
        <w:t>” is out of RAN1’s scope. However, t</w:t>
      </w:r>
      <w:r w:rsidR="00776EA6" w:rsidRPr="00776EA6">
        <w:rPr>
          <w:iCs/>
          <w:sz w:val="22"/>
        </w:rPr>
        <w:t xml:space="preserve">he </w:t>
      </w:r>
      <w:r w:rsidR="00776EA6">
        <w:rPr>
          <w:iCs/>
          <w:sz w:val="22"/>
        </w:rPr>
        <w:t>“</w:t>
      </w:r>
      <w:r w:rsidR="00776EA6" w:rsidRPr="00776EA6">
        <w:rPr>
          <w:iCs/>
          <w:sz w:val="22"/>
        </w:rPr>
        <w:t>Residual Risk</w:t>
      </w:r>
      <w:r w:rsidR="00776EA6">
        <w:rPr>
          <w:iCs/>
          <w:sz w:val="22"/>
        </w:rPr>
        <w:t>”</w:t>
      </w:r>
      <w:r w:rsidR="00776EA6" w:rsidRPr="00776EA6">
        <w:rPr>
          <w:iCs/>
          <w:sz w:val="22"/>
        </w:rPr>
        <w:t xml:space="preserve"> and </w:t>
      </w:r>
      <w:r w:rsidR="00776EA6">
        <w:rPr>
          <w:iCs/>
          <w:sz w:val="22"/>
        </w:rPr>
        <w:t>“</w:t>
      </w:r>
      <w:r w:rsidR="00776EA6" w:rsidRPr="00776EA6">
        <w:rPr>
          <w:iCs/>
          <w:sz w:val="22"/>
        </w:rPr>
        <w:t>IRallocation</w:t>
      </w:r>
      <w:r w:rsidR="00776EA6">
        <w:rPr>
          <w:iCs/>
          <w:sz w:val="22"/>
        </w:rPr>
        <w:t>”</w:t>
      </w:r>
      <w:r w:rsidR="00776EA6" w:rsidRPr="00776EA6">
        <w:rPr>
          <w:iCs/>
          <w:sz w:val="22"/>
        </w:rPr>
        <w:t xml:space="preserve"> </w:t>
      </w:r>
      <w:r w:rsidR="00776EA6">
        <w:rPr>
          <w:iCs/>
          <w:sz w:val="22"/>
        </w:rPr>
        <w:t xml:space="preserve">may not </w:t>
      </w:r>
      <w:r w:rsidR="00776EA6" w:rsidRPr="00776EA6">
        <w:rPr>
          <w:iCs/>
          <w:sz w:val="22"/>
        </w:rPr>
        <w:t xml:space="preserve">decomposition </w:t>
      </w:r>
      <w:r w:rsidR="00776EA6">
        <w:rPr>
          <w:iCs/>
          <w:sz w:val="22"/>
        </w:rPr>
        <w:t xml:space="preserve">from the whole </w:t>
      </w:r>
      <w:r w:rsidR="00776EA6" w:rsidRPr="00776EA6">
        <w:rPr>
          <w:iCs/>
          <w:sz w:val="22"/>
        </w:rPr>
        <w:t>integrity risk probability.</w:t>
      </w:r>
      <w:r w:rsidR="009945E9">
        <w:rPr>
          <w:iCs/>
          <w:sz w:val="22"/>
        </w:rPr>
        <w:t xml:space="preserve"> Considering the relationship of “</w:t>
      </w:r>
      <w:r w:rsidR="009945E9" w:rsidRPr="00776EA6">
        <w:rPr>
          <w:iCs/>
          <w:sz w:val="22"/>
        </w:rPr>
        <w:t>IRallocation</w:t>
      </w:r>
      <w:r w:rsidR="009945E9">
        <w:rPr>
          <w:iCs/>
          <w:sz w:val="22"/>
        </w:rPr>
        <w:t xml:space="preserve">” and “Bound”, the definition seems </w:t>
      </w:r>
      <w:r w:rsidR="00AC77FB" w:rsidRPr="00AC77FB">
        <w:rPr>
          <w:iCs/>
          <w:sz w:val="22"/>
        </w:rPr>
        <w:t>necessary</w:t>
      </w:r>
      <w:r w:rsidR="009945E9">
        <w:rPr>
          <w:iCs/>
          <w:sz w:val="22"/>
        </w:rPr>
        <w:t>.</w:t>
      </w:r>
      <w:r w:rsidR="00D3351E">
        <w:rPr>
          <w:iCs/>
          <w:sz w:val="22"/>
        </w:rPr>
        <w:t xml:space="preserve"> </w:t>
      </w:r>
    </w:p>
    <w:p w14:paraId="351A35D7" w14:textId="44A08BA8" w:rsidR="00D3351E" w:rsidRPr="00AB5D3C" w:rsidRDefault="00D3351E">
      <w:pPr>
        <w:ind w:firstLineChars="0" w:firstLine="231"/>
        <w:rPr>
          <w:rFonts w:eastAsia="等线"/>
          <w:iCs/>
          <w:sz w:val="22"/>
          <w:lang w:eastAsia="zh-CN"/>
        </w:rPr>
      </w:pPr>
      <w:r>
        <w:rPr>
          <w:iCs/>
          <w:sz w:val="22"/>
        </w:rPr>
        <w:t xml:space="preserve">So considering the all the terms listed are quite important feature to characterize the error source and indicate how to calculate the </w:t>
      </w:r>
      <w:r w:rsidR="00C5564A">
        <w:rPr>
          <w:iCs/>
          <w:sz w:val="22"/>
        </w:rPr>
        <w:t>integrity</w:t>
      </w:r>
      <w:r>
        <w:rPr>
          <w:iCs/>
          <w:sz w:val="22"/>
        </w:rPr>
        <w:t xml:space="preserve"> using that error source, </w:t>
      </w:r>
      <w:r w:rsidR="00C5564A">
        <w:rPr>
          <w:iCs/>
          <w:sz w:val="22"/>
        </w:rPr>
        <w:t xml:space="preserve">the terms are suggested to be reused with corresponding adaptation.  </w:t>
      </w:r>
      <w:r w:rsidR="006B4765" w:rsidRPr="00F83397">
        <w:rPr>
          <w:iCs/>
          <w:sz w:val="22"/>
        </w:rPr>
        <w:t xml:space="preserve">Take “Error” as an example, the definition can be revised as “Error is the difference between the true value of a </w:t>
      </w:r>
      <w:r w:rsidR="006B4765" w:rsidRPr="00F83397">
        <w:rPr>
          <w:iCs/>
          <w:strike/>
          <w:color w:val="FF0000"/>
          <w:sz w:val="22"/>
        </w:rPr>
        <w:t>GNSS parameter (e.g. ionosphere, troposphere etc.)</w:t>
      </w:r>
      <w:r w:rsidR="006B4765" w:rsidRPr="00F83397">
        <w:rPr>
          <w:iCs/>
          <w:color w:val="FF0000"/>
          <w:sz w:val="22"/>
        </w:rPr>
        <w:t xml:space="preserve"> </w:t>
      </w:r>
      <w:r w:rsidR="006B4765" w:rsidRPr="00F83397">
        <w:rPr>
          <w:iCs/>
          <w:sz w:val="22"/>
        </w:rPr>
        <w:t>parameter</w:t>
      </w:r>
      <w:r w:rsidR="002920DE" w:rsidRPr="00F83397">
        <w:rPr>
          <w:iCs/>
          <w:sz w:val="22"/>
        </w:rPr>
        <w:t xml:space="preserve"> </w:t>
      </w:r>
      <w:r w:rsidR="00415780" w:rsidRPr="00F83397">
        <w:rPr>
          <w:iCs/>
          <w:sz w:val="22"/>
        </w:rPr>
        <w:t>(e.g.</w:t>
      </w:r>
      <w:r w:rsidR="002920DE" w:rsidRPr="00F83397">
        <w:t xml:space="preserve"> </w:t>
      </w:r>
      <w:r w:rsidR="002920DE" w:rsidRPr="00F83397">
        <w:rPr>
          <w:iCs/>
          <w:sz w:val="22"/>
        </w:rPr>
        <w:t>Inter-TRP synchronization reference point</w:t>
      </w:r>
      <w:r w:rsidR="00415780" w:rsidRPr="00F83397">
        <w:rPr>
          <w:iCs/>
          <w:sz w:val="22"/>
        </w:rPr>
        <w:t>,</w:t>
      </w:r>
      <w:r w:rsidR="002920DE" w:rsidRPr="00F83397">
        <w:rPr>
          <w:iCs/>
          <w:sz w:val="22"/>
        </w:rPr>
        <w:t xml:space="preserve"> TRP location, </w:t>
      </w:r>
      <w:r w:rsidR="00415780" w:rsidRPr="00F83397">
        <w:rPr>
          <w:iCs/>
          <w:sz w:val="22"/>
        </w:rPr>
        <w:t>etc</w:t>
      </w:r>
      <w:r w:rsidR="00F83397" w:rsidRPr="00F83397">
        <w:rPr>
          <w:iCs/>
          <w:sz w:val="22"/>
        </w:rPr>
        <w:t>.)</w:t>
      </w:r>
      <w:r w:rsidR="006B4765" w:rsidRPr="00F83397">
        <w:rPr>
          <w:iCs/>
          <w:sz w:val="22"/>
        </w:rPr>
        <w:t xml:space="preserve"> and its value as estimated and</w:t>
      </w:r>
      <w:r w:rsidR="00415780" w:rsidRPr="00F83397">
        <w:rPr>
          <w:iCs/>
          <w:sz w:val="22"/>
        </w:rPr>
        <w:t>/or</w:t>
      </w:r>
      <w:r w:rsidR="006B4765" w:rsidRPr="00F83397">
        <w:rPr>
          <w:iCs/>
          <w:sz w:val="22"/>
        </w:rPr>
        <w:t xml:space="preserve"> provided in the corresponding assistance data </w:t>
      </w:r>
      <w:r w:rsidR="006B4765" w:rsidRPr="00F83397">
        <w:rPr>
          <w:iCs/>
          <w:strike/>
          <w:color w:val="FF0000"/>
          <w:sz w:val="22"/>
        </w:rPr>
        <w:t>as per Table 8.1.2.1b-1</w:t>
      </w:r>
      <w:r w:rsidR="006B4765" w:rsidRPr="00F83397">
        <w:rPr>
          <w:iCs/>
          <w:sz w:val="22"/>
        </w:rPr>
        <w:t>”.</w:t>
      </w:r>
    </w:p>
    <w:p w14:paraId="1F4D36A9" w14:textId="166C4889" w:rsidR="00657D86" w:rsidRPr="00657D86" w:rsidRDefault="00657D86" w:rsidP="00657D86">
      <w:pPr>
        <w:spacing w:before="0" w:after="120" w:line="240" w:lineRule="auto"/>
        <w:ind w:firstLine="231"/>
        <w:rPr>
          <w:b/>
          <w:i/>
          <w:sz w:val="22"/>
          <w:szCs w:val="22"/>
          <w:lang w:eastAsia="ja-JP"/>
        </w:rPr>
      </w:pPr>
      <w:r w:rsidRPr="00657D86">
        <w:rPr>
          <w:b/>
          <w:i/>
          <w:sz w:val="22"/>
          <w:szCs w:val="22"/>
          <w:lang w:eastAsia="ja-JP"/>
        </w:rPr>
        <w:t xml:space="preserve"> Proposal </w:t>
      </w:r>
      <w:r w:rsidR="00212844">
        <w:rPr>
          <w:b/>
          <w:i/>
          <w:sz w:val="22"/>
          <w:szCs w:val="22"/>
          <w:lang w:eastAsia="ja-JP"/>
        </w:rPr>
        <w:t>7</w:t>
      </w:r>
      <w:r w:rsidRPr="00657D86">
        <w:rPr>
          <w:b/>
          <w:i/>
          <w:sz w:val="22"/>
          <w:szCs w:val="22"/>
          <w:lang w:eastAsia="ja-JP"/>
        </w:rPr>
        <w:t>:For the purpose of RAN1 discussion,  the definition itself for “Error”, “Bound”, “Time-to-Alert (TTA)”, “DNU”, “Residual Risk”, “irMinimum, irMaximum” and “Correlation Times” in GNSS can be reused for RAT dependent positioning.</w:t>
      </w:r>
    </w:p>
    <w:p w14:paraId="48AE4D12" w14:textId="23B13A06" w:rsidR="00657D86" w:rsidRPr="00657D86" w:rsidRDefault="00657D86" w:rsidP="00657D86">
      <w:pPr>
        <w:shd w:val="clear" w:color="auto" w:fill="FFFFFF"/>
        <w:ind w:right="150" w:firstLineChars="0" w:firstLine="220"/>
        <w:rPr>
          <w:b/>
          <w:i/>
          <w:sz w:val="22"/>
          <w:szCs w:val="22"/>
          <w:lang w:eastAsia="ja-JP"/>
        </w:rPr>
      </w:pPr>
      <w:r>
        <w:rPr>
          <w:rFonts w:eastAsia="Malgun Gothic"/>
          <w:color w:val="000000"/>
          <w:sz w:val="22"/>
          <w:szCs w:val="22"/>
          <w:bdr w:val="none" w:sz="0" w:space="0" w:color="auto" w:frame="1"/>
        </w:rPr>
        <w:t>-</w:t>
      </w:r>
      <w:r>
        <w:rPr>
          <w:rFonts w:eastAsia="Malgun Gothic"/>
          <w:color w:val="000000"/>
          <w:sz w:val="14"/>
          <w:szCs w:val="14"/>
          <w:bdr w:val="none" w:sz="0" w:space="0" w:color="auto" w:frame="1"/>
        </w:rPr>
        <w:t>        </w:t>
      </w:r>
      <w:r>
        <w:rPr>
          <w:rFonts w:eastAsia="Malgun Gothic"/>
          <w:b/>
          <w:bCs/>
          <w:i/>
          <w:iCs/>
          <w:color w:val="000000"/>
          <w:sz w:val="22"/>
          <w:szCs w:val="22"/>
          <w:bdr w:val="none" w:sz="0" w:space="0" w:color="auto" w:frame="1"/>
        </w:rPr>
        <w:t>The wording can be revised when it is described for RAT dependent positioning and </w:t>
      </w:r>
      <w:r w:rsidRPr="00657D86">
        <w:rPr>
          <w:rFonts w:eastAsia="Malgun Gothic"/>
          <w:b/>
          <w:bCs/>
          <w:i/>
          <w:iCs/>
          <w:color w:val="000000"/>
          <w:sz w:val="22"/>
          <w:szCs w:val="22"/>
          <w:bdr w:val="none" w:sz="0" w:space="0" w:color="auto" w:frame="1"/>
        </w:rPr>
        <w:t>can be</w:t>
      </w:r>
      <w:r>
        <w:rPr>
          <w:rFonts w:eastAsia="Malgun Gothic"/>
          <w:b/>
          <w:bCs/>
          <w:i/>
          <w:iCs/>
          <w:color w:val="000000"/>
          <w:sz w:val="22"/>
          <w:szCs w:val="22"/>
          <w:bdr w:val="none" w:sz="0" w:space="0" w:color="auto" w:frame="1"/>
        </w:rPr>
        <w:t xml:space="preserve"> up to RAN2.</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1D745BB1"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350B3" w:rsidRPr="00735F42">
        <w:rPr>
          <w:rFonts w:eastAsia="等线"/>
          <w:sz w:val="22"/>
          <w:szCs w:val="22"/>
          <w:lang w:val="en-GB" w:eastAsia="zh-CN"/>
        </w:rPr>
        <w:t>solutions for integrity of RAT dependent positioning techniques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02DE682A" w14:textId="77777777" w:rsidR="00212844" w:rsidRDefault="00212844" w:rsidP="00212844">
      <w:pPr>
        <w:spacing w:before="0" w:after="0"/>
        <w:ind w:firstLineChars="0" w:firstLine="232"/>
        <w:rPr>
          <w:b/>
          <w:bCs/>
          <w:i/>
          <w:sz w:val="22"/>
        </w:rPr>
      </w:pPr>
      <w:r w:rsidRPr="009511EC">
        <w:rPr>
          <w:b/>
          <w:bCs/>
          <w:i/>
          <w:sz w:val="22"/>
        </w:rPr>
        <w:t xml:space="preserve">Observation 1: </w:t>
      </w:r>
      <w:r w:rsidRPr="002E5428">
        <w:rPr>
          <w:b/>
          <w:bCs/>
          <w:i/>
          <w:sz w:val="22"/>
        </w:rPr>
        <w:t xml:space="preserve">TOA errors and RSTD errors </w:t>
      </w:r>
      <w:r>
        <w:rPr>
          <w:b/>
          <w:bCs/>
          <w:i/>
          <w:sz w:val="22"/>
        </w:rPr>
        <w:t xml:space="preserve">are </w:t>
      </w:r>
      <w:r w:rsidRPr="002E5428">
        <w:rPr>
          <w:b/>
          <w:bCs/>
          <w:i/>
          <w:sz w:val="22"/>
        </w:rPr>
        <w:t>following Gaussian distribution in LOS scenario</w:t>
      </w:r>
      <w:r w:rsidRPr="009511EC">
        <w:rPr>
          <w:b/>
          <w:bCs/>
          <w:i/>
          <w:sz w:val="22"/>
        </w:rPr>
        <w:t>.</w:t>
      </w:r>
    </w:p>
    <w:p w14:paraId="72F511A2" w14:textId="1C57E3BD" w:rsidR="00212844" w:rsidRDefault="00212844" w:rsidP="00212844">
      <w:pPr>
        <w:ind w:firstLineChars="0" w:firstLine="231"/>
        <w:jc w:val="left"/>
        <w:rPr>
          <w:b/>
          <w:i/>
          <w:sz w:val="22"/>
          <w:szCs w:val="22"/>
          <w:lang w:eastAsia="ja-JP"/>
        </w:rPr>
      </w:pPr>
      <w:r w:rsidRPr="00EE2714">
        <w:rPr>
          <w:b/>
          <w:i/>
          <w:sz w:val="22"/>
          <w:szCs w:val="22"/>
          <w:lang w:eastAsia="ja-JP"/>
        </w:rPr>
        <w:t>Proposal</w:t>
      </w:r>
      <w:r>
        <w:rPr>
          <w:b/>
          <w:i/>
          <w:sz w:val="22"/>
          <w:szCs w:val="22"/>
          <w:lang w:eastAsia="ja-JP"/>
        </w:rPr>
        <w:t xml:space="preserve"> 1</w:t>
      </w:r>
      <w:r w:rsidRPr="00BF4715">
        <w:rPr>
          <w:b/>
          <w:i/>
          <w:sz w:val="22"/>
          <w:szCs w:val="22"/>
          <w:lang w:eastAsia="ja-JP"/>
        </w:rPr>
        <w:t xml:space="preserve">: </w:t>
      </w:r>
      <w:r>
        <w:rPr>
          <w:b/>
          <w:bCs/>
          <w:i/>
          <w:sz w:val="22"/>
        </w:rPr>
        <w:t>TOA</w:t>
      </w:r>
      <w:r w:rsidRPr="002E5428">
        <w:rPr>
          <w:b/>
          <w:bCs/>
          <w:i/>
          <w:sz w:val="22"/>
        </w:rPr>
        <w:t xml:space="preserve"> errors</w:t>
      </w:r>
      <w:r>
        <w:rPr>
          <w:b/>
          <w:i/>
          <w:sz w:val="22"/>
          <w:szCs w:val="22"/>
          <w:lang w:eastAsia="ja-JP"/>
        </w:rPr>
        <w:t xml:space="preserve"> can model as </w:t>
      </w:r>
      <w:r>
        <w:rPr>
          <w:b/>
          <w:bCs/>
          <w:i/>
          <w:sz w:val="22"/>
        </w:rPr>
        <w:t>log</w:t>
      </w:r>
      <w:r w:rsidRPr="001C1267">
        <w:rPr>
          <w:b/>
          <w:bCs/>
          <w:i/>
          <w:sz w:val="22"/>
        </w:rPr>
        <w:t xml:space="preserve">normal </w:t>
      </w:r>
      <w:r w:rsidRPr="002E5428">
        <w:rPr>
          <w:b/>
          <w:bCs/>
          <w:i/>
          <w:sz w:val="22"/>
        </w:rPr>
        <w:t xml:space="preserve">distribution in </w:t>
      </w:r>
      <w:r w:rsidRPr="001C1267">
        <w:rPr>
          <w:b/>
          <w:bCs/>
          <w:i/>
          <w:sz w:val="22"/>
        </w:rPr>
        <w:t xml:space="preserve">LOS+NLOS </w:t>
      </w:r>
      <w:r w:rsidRPr="002E5428">
        <w:rPr>
          <w:b/>
          <w:bCs/>
          <w:i/>
          <w:sz w:val="22"/>
        </w:rPr>
        <w:t>scenario</w:t>
      </w:r>
      <w:r>
        <w:rPr>
          <w:b/>
          <w:i/>
          <w:sz w:val="22"/>
          <w:szCs w:val="22"/>
          <w:lang w:eastAsia="ja-JP"/>
        </w:rPr>
        <w:t>.</w:t>
      </w:r>
    </w:p>
    <w:p w14:paraId="3EB25974" w14:textId="77777777" w:rsidR="00212844" w:rsidRPr="00005B76" w:rsidRDefault="00212844" w:rsidP="00212844">
      <w:pPr>
        <w:spacing w:before="0" w:after="120" w:line="240" w:lineRule="auto"/>
        <w:ind w:firstLine="231"/>
        <w:rPr>
          <w:b/>
          <w:bCs/>
          <w:i/>
          <w:sz w:val="22"/>
        </w:rPr>
      </w:pPr>
      <w:r w:rsidRPr="00EE2714">
        <w:rPr>
          <w:b/>
          <w:i/>
          <w:sz w:val="22"/>
          <w:szCs w:val="22"/>
          <w:lang w:eastAsia="ja-JP"/>
        </w:rPr>
        <w:t>Proposal</w:t>
      </w:r>
      <w:r>
        <w:rPr>
          <w:b/>
          <w:i/>
          <w:sz w:val="22"/>
          <w:szCs w:val="22"/>
          <w:lang w:eastAsia="ja-JP"/>
        </w:rPr>
        <w:t xml:space="preserve"> 2</w:t>
      </w:r>
      <w:r w:rsidRPr="00BF4715">
        <w:rPr>
          <w:b/>
          <w:i/>
          <w:sz w:val="22"/>
          <w:szCs w:val="22"/>
          <w:lang w:eastAsia="ja-JP"/>
        </w:rPr>
        <w:t xml:space="preserve">: </w:t>
      </w:r>
      <w:r>
        <w:rPr>
          <w:b/>
          <w:i/>
          <w:sz w:val="22"/>
          <w:szCs w:val="22"/>
          <w:lang w:eastAsia="ja-JP"/>
        </w:rPr>
        <w:t>S</w:t>
      </w:r>
      <w:r w:rsidRPr="00E11C62">
        <w:rPr>
          <w:b/>
          <w:i/>
          <w:sz w:val="22"/>
          <w:szCs w:val="22"/>
          <w:lang w:eastAsia="ja-JP"/>
        </w:rPr>
        <w:t xml:space="preserve">ince the distribution of TOA errors are different in LOS and LOS+NLOS scenario, RSTD errors are more suitable </w:t>
      </w:r>
      <w:r w:rsidRPr="00A10A95">
        <w:rPr>
          <w:rFonts w:hint="eastAsia"/>
          <w:b/>
          <w:i/>
          <w:sz w:val="22"/>
          <w:szCs w:val="22"/>
          <w:lang w:eastAsia="ja-JP"/>
        </w:rPr>
        <w:t>t</w:t>
      </w:r>
      <w:r w:rsidRPr="00A10A95">
        <w:rPr>
          <w:b/>
          <w:i/>
          <w:sz w:val="22"/>
          <w:szCs w:val="22"/>
          <w:lang w:eastAsia="ja-JP"/>
        </w:rPr>
        <w:t xml:space="preserve">o be selected as </w:t>
      </w:r>
      <w:r w:rsidRPr="00E11C62">
        <w:rPr>
          <w:b/>
          <w:i/>
          <w:sz w:val="22"/>
          <w:szCs w:val="22"/>
          <w:lang w:eastAsia="ja-JP"/>
        </w:rPr>
        <w:t>the measurement error for t</w:t>
      </w:r>
      <w:r>
        <w:rPr>
          <w:b/>
          <w:i/>
          <w:sz w:val="22"/>
          <w:szCs w:val="22"/>
          <w:lang w:eastAsia="ja-JP"/>
        </w:rPr>
        <w:t>ime-based positioning integrity</w:t>
      </w:r>
      <w:r w:rsidRPr="00005B76">
        <w:rPr>
          <w:b/>
          <w:bCs/>
          <w:i/>
          <w:sz w:val="22"/>
        </w:rPr>
        <w:t>.</w:t>
      </w:r>
    </w:p>
    <w:p w14:paraId="5B1E9CAB" w14:textId="77777777" w:rsidR="00212844" w:rsidRDefault="00212844" w:rsidP="00212844">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3</w:t>
      </w:r>
      <w:r w:rsidRPr="00BF4715">
        <w:rPr>
          <w:b/>
          <w:i/>
          <w:sz w:val="22"/>
          <w:szCs w:val="22"/>
          <w:lang w:eastAsia="ja-JP"/>
        </w:rPr>
        <w:t>:</w:t>
      </w:r>
      <w:r w:rsidRPr="00280EEF">
        <w:rPr>
          <w:b/>
          <w:i/>
          <w:sz w:val="22"/>
          <w:szCs w:val="22"/>
          <w:lang w:eastAsia="ja-JP"/>
        </w:rPr>
        <w:t xml:space="preserve"> </w:t>
      </w:r>
      <w:r>
        <w:rPr>
          <w:b/>
          <w:i/>
          <w:sz w:val="22"/>
          <w:szCs w:val="22"/>
          <w:lang w:eastAsia="ja-JP"/>
        </w:rPr>
        <w:t>T</w:t>
      </w:r>
      <w:r w:rsidRPr="0000628D">
        <w:rPr>
          <w:b/>
          <w:i/>
          <w:sz w:val="22"/>
          <w:szCs w:val="22"/>
          <w:lang w:eastAsia="ja-JP"/>
        </w:rPr>
        <w:t>he paired over-bounding Gaussian formula</w:t>
      </w:r>
      <w:r>
        <w:rPr>
          <w:b/>
          <w:i/>
          <w:sz w:val="22"/>
          <w:szCs w:val="22"/>
          <w:lang w:eastAsia="ja-JP"/>
        </w:rPr>
        <w:t xml:space="preserve"> can be used </w:t>
      </w:r>
      <w:r w:rsidRPr="0000628D">
        <w:rPr>
          <w:b/>
          <w:i/>
          <w:sz w:val="22"/>
          <w:szCs w:val="22"/>
          <w:lang w:eastAsia="ja-JP"/>
        </w:rPr>
        <w:t xml:space="preserve">to </w:t>
      </w:r>
      <w:r>
        <w:rPr>
          <w:b/>
          <w:i/>
          <w:sz w:val="22"/>
          <w:szCs w:val="22"/>
          <w:lang w:eastAsia="ja-JP"/>
        </w:rPr>
        <w:t xml:space="preserve">model </w:t>
      </w:r>
      <w:r w:rsidRPr="002E5428">
        <w:rPr>
          <w:b/>
          <w:bCs/>
          <w:i/>
          <w:sz w:val="22"/>
        </w:rPr>
        <w:t>RSTD errors</w:t>
      </w:r>
      <w:r w:rsidRPr="004E22A9">
        <w:rPr>
          <w:b/>
          <w:i/>
          <w:sz w:val="22"/>
          <w:szCs w:val="22"/>
          <w:lang w:eastAsia="ja-JP"/>
        </w:rPr>
        <w:t xml:space="preserve"> for RAT dependent positioning techniques</w:t>
      </w:r>
      <w:r>
        <w:rPr>
          <w:b/>
          <w:i/>
          <w:sz w:val="22"/>
          <w:szCs w:val="22"/>
          <w:lang w:eastAsia="ja-JP"/>
        </w:rPr>
        <w:t>.</w:t>
      </w:r>
    </w:p>
    <w:p w14:paraId="323F1743" w14:textId="77777777" w:rsidR="00212844" w:rsidRDefault="00212844" w:rsidP="00212844">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4</w:t>
      </w:r>
      <w:r w:rsidRPr="00BF4715">
        <w:rPr>
          <w:b/>
          <w:i/>
          <w:sz w:val="22"/>
          <w:szCs w:val="22"/>
          <w:lang w:eastAsia="ja-JP"/>
        </w:rPr>
        <w:t>:</w:t>
      </w:r>
      <w:r w:rsidRPr="00280EEF">
        <w:rPr>
          <w:b/>
          <w:i/>
          <w:sz w:val="22"/>
          <w:szCs w:val="22"/>
          <w:lang w:eastAsia="ja-JP"/>
        </w:rPr>
        <w:t xml:space="preserve"> </w:t>
      </w:r>
      <w:r>
        <w:rPr>
          <w:b/>
          <w:i/>
          <w:sz w:val="22"/>
          <w:szCs w:val="22"/>
          <w:lang w:eastAsia="ja-JP"/>
        </w:rPr>
        <w:t xml:space="preserve"> Study the a</w:t>
      </w:r>
      <w:r w:rsidRPr="002B1E62">
        <w:rPr>
          <w:b/>
          <w:i/>
          <w:sz w:val="22"/>
          <w:szCs w:val="22"/>
          <w:lang w:eastAsia="ja-JP"/>
        </w:rPr>
        <w:t xml:space="preserve">pplicability </w:t>
      </w:r>
      <w:r>
        <w:rPr>
          <w:b/>
          <w:i/>
          <w:sz w:val="22"/>
          <w:szCs w:val="22"/>
          <w:lang w:eastAsia="ja-JP"/>
        </w:rPr>
        <w:t xml:space="preserve">for using </w:t>
      </w:r>
      <w:r w:rsidRPr="00BE24D0">
        <w:rPr>
          <w:b/>
          <w:i/>
          <w:sz w:val="22"/>
          <w:szCs w:val="22"/>
          <w:lang w:eastAsia="ja-JP"/>
        </w:rPr>
        <w:t>NR-TimingQuality</w:t>
      </w:r>
      <w:r w:rsidRPr="004E22A9">
        <w:rPr>
          <w:b/>
          <w:i/>
          <w:sz w:val="22"/>
          <w:szCs w:val="22"/>
          <w:lang w:eastAsia="ja-JP"/>
        </w:rPr>
        <w:t xml:space="preserve"> </w:t>
      </w:r>
      <w:r>
        <w:rPr>
          <w:b/>
          <w:i/>
          <w:sz w:val="22"/>
          <w:szCs w:val="22"/>
          <w:lang w:eastAsia="ja-JP"/>
        </w:rPr>
        <w:t xml:space="preserve">as </w:t>
      </w:r>
      <w:r w:rsidRPr="004E22A9">
        <w:rPr>
          <w:b/>
          <w:i/>
          <w:sz w:val="22"/>
          <w:szCs w:val="22"/>
          <w:lang w:eastAsia="ja-JP"/>
        </w:rPr>
        <w:t xml:space="preserve">the standard deviation of </w:t>
      </w:r>
      <w:r>
        <w:rPr>
          <w:b/>
          <w:i/>
          <w:sz w:val="22"/>
          <w:szCs w:val="22"/>
          <w:lang w:eastAsia="ja-JP"/>
        </w:rPr>
        <w:t xml:space="preserve">time-based </w:t>
      </w:r>
      <w:r w:rsidRPr="004E22A9">
        <w:rPr>
          <w:b/>
          <w:i/>
          <w:sz w:val="22"/>
          <w:szCs w:val="22"/>
          <w:lang w:eastAsia="ja-JP"/>
        </w:rPr>
        <w:t>error source</w:t>
      </w:r>
      <w:r w:rsidRPr="00EA4DFC">
        <w:rPr>
          <w:b/>
          <w:i/>
          <w:sz w:val="22"/>
          <w:szCs w:val="22"/>
          <w:lang w:eastAsia="ja-JP"/>
        </w:rPr>
        <w:t>.</w:t>
      </w:r>
    </w:p>
    <w:p w14:paraId="2F06DBDB" w14:textId="77777777" w:rsidR="00212844" w:rsidRDefault="00212844" w:rsidP="00212844">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5</w:t>
      </w:r>
      <w:r w:rsidRPr="00BF4715">
        <w:rPr>
          <w:b/>
          <w:i/>
          <w:sz w:val="22"/>
          <w:szCs w:val="22"/>
          <w:lang w:eastAsia="ja-JP"/>
        </w:rPr>
        <w:t>:</w:t>
      </w:r>
      <w:r>
        <w:rPr>
          <w:b/>
          <w:i/>
          <w:sz w:val="22"/>
          <w:szCs w:val="22"/>
          <w:lang w:eastAsia="ja-JP"/>
        </w:rPr>
        <w:t xml:space="preserve"> </w:t>
      </w:r>
      <w:r w:rsidRPr="00EA4DFC">
        <w:rPr>
          <w:b/>
          <w:i/>
          <w:sz w:val="22"/>
          <w:szCs w:val="22"/>
          <w:lang w:eastAsia="ja-JP"/>
        </w:rPr>
        <w:t xml:space="preserve">Whether </w:t>
      </w:r>
      <w:r w:rsidRPr="00177BF6">
        <w:rPr>
          <w:b/>
          <w:i/>
          <w:sz w:val="22"/>
          <w:szCs w:val="22"/>
          <w:lang w:eastAsia="ja-JP"/>
        </w:rPr>
        <w:t xml:space="preserve">the statistical distribution of the residual errors </w:t>
      </w:r>
      <w:r w:rsidRPr="00AA7DB4">
        <w:rPr>
          <w:b/>
          <w:i/>
          <w:sz w:val="22"/>
          <w:szCs w:val="22"/>
          <w:lang w:eastAsia="ja-JP"/>
        </w:rPr>
        <w:t>can be modeled</w:t>
      </w:r>
      <w:r>
        <w:rPr>
          <w:b/>
          <w:i/>
          <w:sz w:val="22"/>
          <w:szCs w:val="22"/>
          <w:lang w:eastAsia="ja-JP"/>
        </w:rPr>
        <w:t xml:space="preserve"> shall</w:t>
      </w:r>
      <w:r w:rsidRPr="00EA4DFC">
        <w:rPr>
          <w:b/>
          <w:i/>
          <w:sz w:val="22"/>
          <w:szCs w:val="22"/>
          <w:lang w:eastAsia="ja-JP"/>
        </w:rPr>
        <w:t xml:space="preserve"> be </w:t>
      </w:r>
      <w:r>
        <w:rPr>
          <w:b/>
          <w:i/>
          <w:sz w:val="22"/>
          <w:szCs w:val="22"/>
          <w:lang w:eastAsia="ja-JP"/>
        </w:rPr>
        <w:t>used as one criteria</w:t>
      </w:r>
      <w:r w:rsidRPr="00BF4715">
        <w:rPr>
          <w:b/>
          <w:i/>
          <w:sz w:val="22"/>
          <w:szCs w:val="22"/>
          <w:lang w:eastAsia="ja-JP"/>
        </w:rPr>
        <w:t xml:space="preserve"> to </w:t>
      </w:r>
      <w:r>
        <w:rPr>
          <w:b/>
          <w:i/>
          <w:sz w:val="22"/>
          <w:szCs w:val="22"/>
          <w:lang w:eastAsia="ja-JP"/>
        </w:rPr>
        <w:t>select</w:t>
      </w:r>
      <w:r w:rsidRPr="00BF4715">
        <w:rPr>
          <w:b/>
          <w:i/>
          <w:sz w:val="22"/>
          <w:szCs w:val="22"/>
          <w:lang w:eastAsia="ja-JP"/>
        </w:rPr>
        <w:t xml:space="preserve"> an error source</w:t>
      </w:r>
      <w:r>
        <w:rPr>
          <w:b/>
          <w:i/>
          <w:sz w:val="22"/>
          <w:szCs w:val="22"/>
          <w:lang w:eastAsia="ja-JP"/>
        </w:rPr>
        <w:t>.</w:t>
      </w:r>
    </w:p>
    <w:p w14:paraId="37C83510" w14:textId="77777777" w:rsidR="00212844" w:rsidRDefault="00212844" w:rsidP="00212844">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6</w:t>
      </w:r>
      <w:r w:rsidRPr="00BF4715">
        <w:rPr>
          <w:b/>
          <w:i/>
          <w:sz w:val="22"/>
          <w:szCs w:val="22"/>
          <w:lang w:eastAsia="ja-JP"/>
        </w:rPr>
        <w:t xml:space="preserve">: </w:t>
      </w:r>
      <w:r>
        <w:rPr>
          <w:b/>
          <w:i/>
          <w:sz w:val="22"/>
          <w:szCs w:val="22"/>
          <w:lang w:eastAsia="ja-JP"/>
        </w:rPr>
        <w:t xml:space="preserve">Since </w:t>
      </w:r>
      <w:r w:rsidRPr="00B61502">
        <w:rPr>
          <w:b/>
          <w:i/>
          <w:sz w:val="22"/>
          <w:szCs w:val="22"/>
          <w:lang w:eastAsia="ja-JP"/>
        </w:rPr>
        <w:t>multipath/NLoS</w:t>
      </w:r>
      <w:r>
        <w:rPr>
          <w:b/>
          <w:i/>
          <w:sz w:val="22"/>
          <w:szCs w:val="22"/>
          <w:lang w:eastAsia="ja-JP"/>
        </w:rPr>
        <w:t xml:space="preserve"> have no impact on the distribution of </w:t>
      </w:r>
      <w:r w:rsidRPr="00B61502">
        <w:rPr>
          <w:b/>
          <w:i/>
          <w:sz w:val="22"/>
          <w:szCs w:val="22"/>
          <w:lang w:eastAsia="ja-JP"/>
        </w:rPr>
        <w:t>RSTD errors</w:t>
      </w:r>
      <w:r>
        <w:rPr>
          <w:b/>
          <w:i/>
          <w:sz w:val="22"/>
          <w:szCs w:val="22"/>
          <w:lang w:eastAsia="ja-JP"/>
        </w:rPr>
        <w:t xml:space="preserve"> and </w:t>
      </w:r>
      <w:r w:rsidRPr="00B61502">
        <w:rPr>
          <w:b/>
          <w:i/>
          <w:sz w:val="22"/>
          <w:szCs w:val="22"/>
          <w:lang w:eastAsia="ja-JP"/>
        </w:rPr>
        <w:t>difficult to fit the distribution, it shouldn’t be selected as a separate error source based on the proposed criteria</w:t>
      </w:r>
      <w:r>
        <w:rPr>
          <w:b/>
          <w:i/>
          <w:sz w:val="22"/>
          <w:szCs w:val="22"/>
          <w:lang w:eastAsia="ja-JP"/>
        </w:rPr>
        <w:t>.</w:t>
      </w:r>
    </w:p>
    <w:p w14:paraId="23D0FD21" w14:textId="1E48FE8E" w:rsidR="00657D86" w:rsidRPr="00657D86" w:rsidRDefault="00657D86" w:rsidP="00657D86">
      <w:pPr>
        <w:spacing w:before="0" w:after="120" w:line="240" w:lineRule="auto"/>
        <w:ind w:firstLine="231"/>
        <w:rPr>
          <w:b/>
          <w:i/>
          <w:sz w:val="22"/>
          <w:szCs w:val="22"/>
          <w:lang w:eastAsia="ja-JP"/>
        </w:rPr>
      </w:pPr>
      <w:r w:rsidRPr="00657D86">
        <w:rPr>
          <w:b/>
          <w:i/>
          <w:sz w:val="22"/>
          <w:szCs w:val="22"/>
          <w:lang w:eastAsia="ja-JP"/>
        </w:rPr>
        <w:t xml:space="preserve"> Proposal </w:t>
      </w:r>
      <w:r w:rsidR="00212844">
        <w:rPr>
          <w:b/>
          <w:i/>
          <w:sz w:val="22"/>
          <w:szCs w:val="22"/>
          <w:lang w:eastAsia="ja-JP"/>
        </w:rPr>
        <w:t>7</w:t>
      </w:r>
      <w:r w:rsidRPr="00657D86">
        <w:rPr>
          <w:b/>
          <w:i/>
          <w:sz w:val="22"/>
          <w:szCs w:val="22"/>
          <w:lang w:eastAsia="ja-JP"/>
        </w:rPr>
        <w:t>:For the purpose of RAN1 discussion,  the definition itself for “Error”, “Bound”, “Time-to-Alert (TTA)”, “DNU”, “Residual Risk”, “irMinimum, irMaximum” and “Correlation Times” in GNSS can be reused for RAT dependent positioning.</w:t>
      </w:r>
    </w:p>
    <w:p w14:paraId="57DDDEB3" w14:textId="27B57281" w:rsidR="00BC6F88" w:rsidRPr="00657D86" w:rsidRDefault="00657D86" w:rsidP="00657D86">
      <w:pPr>
        <w:shd w:val="clear" w:color="auto" w:fill="FFFFFF"/>
        <w:ind w:right="150" w:firstLineChars="0" w:firstLine="220"/>
        <w:rPr>
          <w:rFonts w:eastAsia="Yu Mincho"/>
          <w:b/>
          <w:i/>
          <w:sz w:val="22"/>
          <w:szCs w:val="22"/>
          <w:lang w:eastAsia="ja-JP"/>
        </w:rPr>
      </w:pPr>
      <w:r>
        <w:rPr>
          <w:rFonts w:eastAsia="Malgun Gothic"/>
          <w:color w:val="000000"/>
          <w:sz w:val="22"/>
          <w:szCs w:val="22"/>
          <w:bdr w:val="none" w:sz="0" w:space="0" w:color="auto" w:frame="1"/>
        </w:rPr>
        <w:t>-</w:t>
      </w:r>
      <w:r>
        <w:rPr>
          <w:rFonts w:eastAsia="Malgun Gothic"/>
          <w:color w:val="000000"/>
          <w:sz w:val="14"/>
          <w:szCs w:val="14"/>
          <w:bdr w:val="none" w:sz="0" w:space="0" w:color="auto" w:frame="1"/>
        </w:rPr>
        <w:t>        </w:t>
      </w:r>
      <w:r>
        <w:rPr>
          <w:rFonts w:eastAsia="Malgun Gothic"/>
          <w:b/>
          <w:bCs/>
          <w:i/>
          <w:iCs/>
          <w:color w:val="000000"/>
          <w:sz w:val="22"/>
          <w:szCs w:val="22"/>
          <w:bdr w:val="none" w:sz="0" w:space="0" w:color="auto" w:frame="1"/>
        </w:rPr>
        <w:t>The wording can be revised when it is described for RAT dependent positioning and </w:t>
      </w:r>
      <w:r w:rsidRPr="00657D86">
        <w:rPr>
          <w:rFonts w:eastAsia="Malgun Gothic"/>
          <w:b/>
          <w:bCs/>
          <w:i/>
          <w:iCs/>
          <w:color w:val="000000"/>
          <w:sz w:val="22"/>
          <w:szCs w:val="22"/>
          <w:bdr w:val="none" w:sz="0" w:space="0" w:color="auto" w:frame="1"/>
        </w:rPr>
        <w:t>can be</w:t>
      </w:r>
      <w:r>
        <w:rPr>
          <w:rFonts w:eastAsia="Malgun Gothic"/>
          <w:b/>
          <w:bCs/>
          <w:i/>
          <w:iCs/>
          <w:color w:val="000000"/>
          <w:sz w:val="22"/>
          <w:szCs w:val="22"/>
          <w:bdr w:val="none" w:sz="0" w:space="0" w:color="auto" w:frame="1"/>
        </w:rPr>
        <w:t xml:space="preserve"> up to RAN2.</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606160DF" w:rsidR="00BB65AF" w:rsidRPr="003B46F5" w:rsidRDefault="00BD6142" w:rsidP="00BD6142">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RP-213588</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N</w:t>
      </w:r>
      <w:r>
        <w:rPr>
          <w:rFonts w:ascii="Times New Roman" w:eastAsia="等线" w:hAnsi="Times New Roman" w:cs="Times New Roman" w:hint="eastAsia"/>
          <w:color w:val="000000" w:themeColor="text1"/>
          <w:sz w:val="22"/>
          <w:lang w:eastAsia="zh-CN"/>
        </w:rPr>
        <w:t>ew</w:t>
      </w:r>
      <w:r>
        <w:rPr>
          <w:rFonts w:ascii="Times New Roman" w:eastAsia="等线" w:hAnsi="Times New Roman" w:cs="Times New Roman"/>
          <w:color w:val="000000" w:themeColor="text1"/>
          <w:sz w:val="22"/>
          <w:lang w:eastAsia="zh-CN"/>
        </w:rPr>
        <w:t xml:space="preserve"> </w:t>
      </w:r>
      <w:r w:rsidRPr="00BD6142">
        <w:rPr>
          <w:rFonts w:ascii="Times New Roman" w:eastAsia="等线" w:hAnsi="Times New Roman" w:cs="Times New Roman"/>
          <w:color w:val="000000" w:themeColor="text1"/>
          <w:sz w:val="22"/>
          <w:lang w:eastAsia="zh-CN"/>
        </w:rPr>
        <w:t>SID</w:t>
      </w:r>
      <w:r>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hint="eastAsia"/>
          <w:color w:val="000000" w:themeColor="text1"/>
          <w:sz w:val="22"/>
          <w:lang w:eastAsia="zh-CN"/>
        </w:rPr>
        <w:t>for</w:t>
      </w:r>
      <w:r>
        <w:rPr>
          <w:rFonts w:ascii="Times New Roman" w:eastAsia="等线" w:hAnsi="Times New Roman" w:cs="Times New Roman"/>
          <w:color w:val="000000" w:themeColor="text1"/>
          <w:sz w:val="22"/>
          <w:lang w:eastAsia="zh-CN"/>
        </w:rPr>
        <w:t xml:space="preserve"> Expanded and improved NR </w:t>
      </w:r>
      <w:r w:rsidRPr="00BD6142">
        <w:rPr>
          <w:rFonts w:ascii="Times New Roman" w:eastAsia="等线" w:hAnsi="Times New Roman" w:cs="Times New Roman"/>
          <w:color w:val="000000" w:themeColor="text1"/>
          <w:sz w:val="22"/>
          <w:lang w:eastAsia="zh-CN"/>
        </w:rPr>
        <w:t>positioning</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B566D5" w:rsidRPr="00F52FE7">
        <w:rPr>
          <w:rFonts w:ascii="Times New Roman" w:eastAsia="等线" w:hAnsi="Times New Roman" w:cs="Times New Roman"/>
          <w:color w:val="000000" w:themeColor="text1"/>
          <w:sz w:val="22"/>
          <w:lang w:eastAsia="zh-CN"/>
        </w:rPr>
        <w:t>1</w:t>
      </w:r>
      <w:r w:rsidR="00BB65AF" w:rsidRPr="003B46F5">
        <w:rPr>
          <w:rFonts w:ascii="Times New Roman" w:eastAsia="等线" w:hAnsi="Times New Roman" w:cs="Times New Roman"/>
          <w:color w:val="000000" w:themeColor="text1"/>
          <w:sz w:val="22"/>
          <w:lang w:eastAsia="zh-CN"/>
        </w:rPr>
        <w:t>.</w:t>
      </w:r>
    </w:p>
    <w:p w14:paraId="064CBE43" w14:textId="788C1320" w:rsidR="00D825E4" w:rsidRPr="003B46F5" w:rsidRDefault="00D825E4" w:rsidP="003B46F5">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t>TR 22.872</w:t>
      </w:r>
      <w:r w:rsidR="008A35E9" w:rsidRPr="003B46F5">
        <w:rPr>
          <w:rFonts w:ascii="Times New Roman" w:eastAsia="等线" w:hAnsi="Times New Roman" w:cs="Times New Roman"/>
          <w:color w:val="000000" w:themeColor="text1"/>
          <w:sz w:val="22"/>
          <w:lang w:eastAsia="zh-CN"/>
        </w:rPr>
        <w:t xml:space="preserve">, </w:t>
      </w:r>
      <w:r w:rsidRPr="003B46F5">
        <w:rPr>
          <w:rFonts w:ascii="Times New Roman" w:eastAsia="等线" w:hAnsi="Times New Roman" w:cs="Times New Roman"/>
          <w:color w:val="000000" w:themeColor="text1"/>
          <w:sz w:val="22"/>
          <w:lang w:eastAsia="zh-CN"/>
        </w:rPr>
        <w:t>Study on positioning use cases</w:t>
      </w:r>
      <w:r w:rsidR="008A35E9" w:rsidRPr="003B46F5">
        <w:rPr>
          <w:rFonts w:ascii="Times New Roman" w:eastAsia="等线" w:hAnsi="Times New Roman" w:cs="Times New Roman"/>
          <w:color w:val="000000" w:themeColor="text1"/>
          <w:sz w:val="22"/>
          <w:lang w:eastAsia="zh-CN"/>
        </w:rPr>
        <w:t xml:space="preserve">, </w:t>
      </w:r>
      <w:r w:rsidRPr="003B46F5">
        <w:rPr>
          <w:rFonts w:ascii="Times New Roman" w:eastAsia="等线" w:hAnsi="Times New Roman" w:cs="Times New Roman"/>
          <w:color w:val="000000" w:themeColor="text1"/>
          <w:sz w:val="22"/>
          <w:lang w:eastAsia="zh-CN"/>
        </w:rPr>
        <w:t>Stage 1.</w:t>
      </w:r>
    </w:p>
    <w:p w14:paraId="691A50F8" w14:textId="7887BB9C" w:rsidR="00D825E4" w:rsidRPr="003B46F5" w:rsidRDefault="008A35E9" w:rsidP="008A35E9">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lastRenderedPageBreak/>
        <w:t>TR 38.857, Study on NR Positioning Enhancements, Mar, 2021.</w:t>
      </w:r>
    </w:p>
    <w:p w14:paraId="0A354251" w14:textId="4F179EB8" w:rsidR="003B46F5" w:rsidRPr="003B46F5" w:rsidRDefault="003B46F5" w:rsidP="003B46F5">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t>TS 38.305, Stage 2 functional specification of User Equipment (UE) positioning in NG-RAN.</w:t>
      </w:r>
    </w:p>
    <w:p w14:paraId="1507398B" w14:textId="77777777" w:rsidR="00CC5F5E" w:rsidRDefault="00CC5F5E" w:rsidP="00290342">
      <w:pPr>
        <w:tabs>
          <w:tab w:val="left" w:pos="8987"/>
        </w:tabs>
        <w:ind w:firstLineChars="0" w:firstLine="0"/>
      </w:pPr>
    </w:p>
    <w:p w14:paraId="51375732" w14:textId="3113B117" w:rsidR="00CC5F5E" w:rsidRPr="0096069E" w:rsidRDefault="00CC5F5E" w:rsidP="00CC5F5E">
      <w:pPr>
        <w:pStyle w:val="1"/>
        <w:numPr>
          <w:ilvl w:val="0"/>
          <w:numId w:val="0"/>
        </w:numPr>
        <w:spacing w:before="360"/>
        <w:ind w:left="432" w:hanging="432"/>
        <w:jc w:val="both"/>
        <w:rPr>
          <w:sz w:val="32"/>
          <w:lang w:val="en-US" w:eastAsia="ko-KR"/>
        </w:rPr>
      </w:pPr>
      <w:r>
        <w:rPr>
          <w:sz w:val="32"/>
          <w:lang w:val="en-US" w:eastAsia="ko-KR"/>
        </w:rPr>
        <w:t xml:space="preserve">Annex </w:t>
      </w:r>
      <w:r w:rsidR="00A379F9">
        <w:rPr>
          <w:sz w:val="32"/>
          <w:lang w:val="en-US" w:eastAsia="ko-KR"/>
        </w:rPr>
        <w:t>–</w:t>
      </w:r>
      <w:r>
        <w:rPr>
          <w:sz w:val="32"/>
          <w:lang w:val="en-US" w:eastAsia="ko-KR"/>
        </w:rPr>
        <w:t xml:space="preserve"> </w:t>
      </w:r>
      <w:r w:rsidR="00A379F9">
        <w:rPr>
          <w:sz w:val="32"/>
          <w:lang w:val="en-US" w:eastAsia="ko-KR"/>
        </w:rPr>
        <w:t xml:space="preserve">Integrity </w:t>
      </w:r>
      <w:r w:rsidRPr="0096069E">
        <w:rPr>
          <w:sz w:val="32"/>
          <w:lang w:val="en-US" w:eastAsia="ko-KR"/>
        </w:rPr>
        <w:t>Background</w:t>
      </w:r>
    </w:p>
    <w:p w14:paraId="531900DD" w14:textId="77777777" w:rsidR="00CC5F5E" w:rsidRPr="00E07DAD" w:rsidRDefault="00CC5F5E" w:rsidP="00CC5F5E">
      <w:pPr>
        <w:ind w:firstLine="231"/>
        <w:rPr>
          <w:sz w:val="22"/>
        </w:rPr>
      </w:pPr>
      <w:r w:rsidRPr="00E07DAD">
        <w:rPr>
          <w:sz w:val="22"/>
        </w:rPr>
        <w:t>The trustworthiness of position estimates is the study of positioning integrity, which is adapted from TR 22.872 [2] as follows:</w:t>
      </w:r>
    </w:p>
    <w:p w14:paraId="0143071D" w14:textId="77777777" w:rsidR="00CC5F5E" w:rsidRPr="00E07DAD" w:rsidRDefault="00CC5F5E" w:rsidP="00CC5F5E">
      <w:pPr>
        <w:ind w:firstLineChars="0" w:firstLine="210"/>
        <w:rPr>
          <w:iCs/>
          <w:sz w:val="22"/>
        </w:rPr>
      </w:pPr>
      <w:r w:rsidRPr="00E07DAD">
        <w:rPr>
          <w:b/>
          <w:bCs/>
          <w:iCs/>
          <w:sz w:val="22"/>
        </w:rPr>
        <w:t>Positioning Integrity:</w:t>
      </w:r>
      <w:r w:rsidRPr="00E07DAD">
        <w:rPr>
          <w:iCs/>
          <w:sz w:val="22"/>
        </w:rPr>
        <w:t xml:space="preserve"> A measure of the trust in the accuracy of the position-related data provided by the positioning system and the ability to provide timely and valid warnings to the </w:t>
      </w:r>
      <w:r w:rsidRPr="00E07DAD">
        <w:rPr>
          <w:rFonts w:eastAsia="Times New Roman"/>
          <w:sz w:val="22"/>
        </w:rPr>
        <w:t>Location Services</w:t>
      </w:r>
      <w:r w:rsidRPr="00E07DAD">
        <w:rPr>
          <w:iCs/>
          <w:sz w:val="22"/>
        </w:rPr>
        <w:t xml:space="preserve"> (LCS) client when the positioning system does not fulfil the condition for intended operation.</w:t>
      </w:r>
    </w:p>
    <w:p w14:paraId="03749B70" w14:textId="77777777" w:rsidR="00CC5F5E" w:rsidRPr="00E07DAD" w:rsidRDefault="00CC5F5E" w:rsidP="00CC5F5E">
      <w:pPr>
        <w:ind w:firstLine="220"/>
        <w:rPr>
          <w:sz w:val="22"/>
        </w:rPr>
      </w:pPr>
      <w:r w:rsidRPr="00E07DAD">
        <w:rPr>
          <w:rFonts w:eastAsia="等线" w:hint="eastAsia"/>
          <w:sz w:val="22"/>
          <w:lang w:eastAsia="zh-CN"/>
        </w:rPr>
        <w:t>D</w:t>
      </w:r>
      <w:r w:rsidRPr="00E07DAD">
        <w:rPr>
          <w:rFonts w:eastAsia="等线"/>
          <w:sz w:val="22"/>
          <w:lang w:eastAsia="zh-CN"/>
        </w:rPr>
        <w:t xml:space="preserve">ifferent from the definition of positioning accuracy, the integrity also reflects the statistical positioning error associated with a specific time duration. As defined in </w:t>
      </w:r>
      <w:r w:rsidRPr="00E07DAD">
        <w:rPr>
          <w:sz w:val="22"/>
        </w:rPr>
        <w:t>TR 38.857 [3], there are four key performance indicators, which can be described as:</w:t>
      </w:r>
    </w:p>
    <w:p w14:paraId="2B7BB822" w14:textId="77777777" w:rsidR="00CC5F5E" w:rsidRPr="00E07DAD" w:rsidRDefault="00CC5F5E" w:rsidP="00CC5F5E">
      <w:pPr>
        <w:ind w:firstLine="231"/>
        <w:rPr>
          <w:bCs/>
          <w:sz w:val="22"/>
        </w:rPr>
      </w:pPr>
      <w:r w:rsidRPr="00E07DAD">
        <w:rPr>
          <w:b/>
          <w:sz w:val="22"/>
        </w:rPr>
        <w:t>Target Integrity Risk (TIR):</w:t>
      </w:r>
      <w:r w:rsidRPr="00E07DAD">
        <w:rPr>
          <w:bCs/>
          <w:sz w:val="22"/>
        </w:rPr>
        <w:t xml:space="preserve"> The probability that the positioning error exceeds the Alert Limit (AL) without warning the user within the required Time-to-Alert (TTA). </w:t>
      </w:r>
    </w:p>
    <w:p w14:paraId="4453C846" w14:textId="77777777" w:rsidR="00CC5F5E" w:rsidRPr="00E07DAD" w:rsidRDefault="00CC5F5E" w:rsidP="00CC5F5E">
      <w:pPr>
        <w:ind w:left="436" w:firstLineChars="0" w:firstLine="0"/>
        <w:rPr>
          <w:bCs/>
          <w:sz w:val="22"/>
        </w:rPr>
      </w:pPr>
      <w:r w:rsidRPr="00E07DAD">
        <w:rPr>
          <w:bCs/>
          <w:sz w:val="22"/>
        </w:rPr>
        <w:t>NOTE: The TIR is usually defined as a probability rate per some time unit (e.g., per hour, per second or per independent sample).</w:t>
      </w:r>
    </w:p>
    <w:p w14:paraId="5D3710C3" w14:textId="77777777" w:rsidR="00CC5F5E" w:rsidRPr="00E07DAD" w:rsidRDefault="00CC5F5E" w:rsidP="00CC5F5E">
      <w:pPr>
        <w:ind w:firstLine="231"/>
        <w:rPr>
          <w:bCs/>
          <w:sz w:val="22"/>
        </w:rPr>
      </w:pPr>
      <w:r w:rsidRPr="00E07DAD">
        <w:rPr>
          <w:b/>
          <w:sz w:val="22"/>
        </w:rPr>
        <w:t>Alert Limit (AL):</w:t>
      </w:r>
      <w:r w:rsidRPr="00E07DAD">
        <w:rPr>
          <w:bCs/>
          <w:sz w:val="22"/>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248AFD95" w14:textId="77777777" w:rsidR="00CC5F5E" w:rsidRPr="00E07DAD" w:rsidRDefault="00CC5F5E" w:rsidP="00CC5F5E">
      <w:pPr>
        <w:ind w:left="436" w:firstLineChars="0" w:firstLine="0"/>
        <w:rPr>
          <w:bCs/>
          <w:sz w:val="22"/>
        </w:rPr>
      </w:pPr>
      <w:r w:rsidRPr="00E07DAD">
        <w:rPr>
          <w:bCs/>
          <w:sz w:val="22"/>
        </w:rPr>
        <w:t>NOTE: When the AL bounds the positioning error in the horizontal plane or on the vertical axis then it is called Horizontal Alert Limit (HAL) or Vertical Alert Limit (VAL), respectively.</w:t>
      </w:r>
    </w:p>
    <w:p w14:paraId="032EF075" w14:textId="77777777" w:rsidR="00CC5F5E" w:rsidRPr="00E07DAD" w:rsidRDefault="00CC5F5E" w:rsidP="00CC5F5E">
      <w:pPr>
        <w:ind w:firstLine="231"/>
        <w:rPr>
          <w:bCs/>
          <w:sz w:val="22"/>
        </w:rPr>
      </w:pPr>
      <w:r w:rsidRPr="00E07DAD">
        <w:rPr>
          <w:b/>
          <w:sz w:val="22"/>
        </w:rPr>
        <w:t>Time-to-Alert (TTA):</w:t>
      </w:r>
      <w:r w:rsidRPr="00E07DAD">
        <w:rPr>
          <w:bCs/>
          <w:sz w:val="22"/>
        </w:rPr>
        <w:t xml:space="preserve"> The maximum allowable elapsed time from when the positioning error exceeds the Alert Limit (AL) until the function providing positioning integrity annunciates a corresponding alert.</w:t>
      </w:r>
    </w:p>
    <w:p w14:paraId="3ACB7C3D" w14:textId="77777777" w:rsidR="00CC5F5E" w:rsidRPr="00D958DF" w:rsidRDefault="00CC5F5E" w:rsidP="00CC5F5E">
      <w:pPr>
        <w:ind w:firstLine="231"/>
        <w:rPr>
          <w:iCs/>
          <w:sz w:val="22"/>
        </w:rPr>
      </w:pPr>
      <w:r w:rsidRPr="00E07DAD">
        <w:rPr>
          <w:b/>
          <w:bCs/>
          <w:iCs/>
          <w:sz w:val="22"/>
        </w:rPr>
        <w:t>Integrity Availability:</w:t>
      </w:r>
      <w:r w:rsidRPr="00E07DAD">
        <w:rPr>
          <w:iCs/>
          <w:sz w:val="22"/>
        </w:rPr>
        <w:t xml:space="preserve"> The integrity availability is the percentage of time that the </w:t>
      </w:r>
      <w:r w:rsidRPr="00D958DF">
        <w:rPr>
          <w:iCs/>
          <w:sz w:val="22"/>
        </w:rPr>
        <w:t>protection level (PL)</w:t>
      </w:r>
      <w:r w:rsidRPr="00E07DAD">
        <w:rPr>
          <w:iCs/>
          <w:sz w:val="22"/>
        </w:rPr>
        <w:t xml:space="preserve"> is below the required AL</w:t>
      </w:r>
      <w:r>
        <w:rPr>
          <w:iCs/>
          <w:sz w:val="22"/>
        </w:rPr>
        <w:t>, where t</w:t>
      </w:r>
      <w:r w:rsidRPr="00D958DF">
        <w:rPr>
          <w:iCs/>
          <w:sz w:val="22"/>
        </w:rPr>
        <w:t>he PL is defined as follows:</w:t>
      </w:r>
    </w:p>
    <w:p w14:paraId="2B6A11CC" w14:textId="77777777" w:rsidR="00CC5F5E" w:rsidRPr="00D958DF" w:rsidRDefault="00CC5F5E" w:rsidP="00CC5F5E">
      <w:pPr>
        <w:ind w:firstLine="231"/>
        <w:rPr>
          <w:iCs/>
          <w:sz w:val="22"/>
        </w:rPr>
      </w:pPr>
      <w:r w:rsidRPr="00D958DF">
        <w:rPr>
          <w:b/>
          <w:bCs/>
          <w:iCs/>
          <w:sz w:val="22"/>
        </w:rPr>
        <w:t>Protection Level:</w:t>
      </w:r>
      <w:r w:rsidRPr="00F57BD9">
        <w:t xml:space="preserve"> </w:t>
      </w:r>
      <w:r w:rsidRPr="00D958DF">
        <w:rPr>
          <w:iCs/>
          <w:sz w:val="22"/>
        </w:rPr>
        <w:t>The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w:t>
      </w:r>
    </w:p>
    <w:p w14:paraId="1F397D3A" w14:textId="77777777" w:rsidR="00CC5F5E" w:rsidRPr="00D958DF" w:rsidRDefault="00CC5F5E" w:rsidP="00CC5F5E">
      <w:pPr>
        <w:ind w:firstLine="231"/>
        <w:jc w:val="center"/>
        <w:rPr>
          <w:b/>
          <w:bCs/>
          <w:iCs/>
          <w:sz w:val="22"/>
        </w:rPr>
      </w:pPr>
      <w:r w:rsidRPr="00D958DF">
        <w:rPr>
          <w:b/>
          <w:bCs/>
          <w:iCs/>
          <w:sz w:val="22"/>
        </w:rPr>
        <w:t>Prob per unit of time [((PE&gt; AL) &amp; (PL&lt;=AL)) for longer than TTA] &lt; required TIR</w:t>
      </w:r>
    </w:p>
    <w:p w14:paraId="7B85E3CC" w14:textId="77777777" w:rsidR="00CC5F5E" w:rsidRPr="00D958DF" w:rsidRDefault="00CC5F5E" w:rsidP="00CC5F5E">
      <w:pPr>
        <w:ind w:left="436" w:firstLineChars="0" w:firstLine="0"/>
        <w:rPr>
          <w:bCs/>
          <w:sz w:val="22"/>
        </w:rPr>
      </w:pPr>
      <w:r w:rsidRPr="00D958DF">
        <w:rPr>
          <w:bCs/>
          <w:sz w:val="22"/>
        </w:rPr>
        <w:t>NOTE: When the PL bounds the positioning error in the horizontal plane or on the vertical axis then it is called Horizontal Protection Level (HPL) or Vertical Protection Level (VPL) respectively.</w:t>
      </w:r>
    </w:p>
    <w:p w14:paraId="5A80FF1F" w14:textId="77777777" w:rsidR="00CC5F5E" w:rsidRPr="00D958DF" w:rsidRDefault="00CC5F5E" w:rsidP="00CC5F5E">
      <w:pPr>
        <w:ind w:left="436" w:firstLineChars="0" w:firstLine="0"/>
        <w:rPr>
          <w:bCs/>
          <w:sz w:val="22"/>
        </w:rPr>
      </w:pPr>
      <w:r w:rsidRPr="00D958DF">
        <w:rPr>
          <w:bCs/>
          <w:sz w:val="22"/>
        </w:rPr>
        <w:t>NOTE: A specific equation for the PL is not specified as this is implementation-defined. For the PL to be considered valid, it must simply satisfy the inequality above.</w:t>
      </w:r>
    </w:p>
    <w:p w14:paraId="21C82566" w14:textId="77777777" w:rsidR="00CC5F5E" w:rsidRDefault="00CC5F5E" w:rsidP="00CC5F5E">
      <w:pPr>
        <w:ind w:firstLine="231"/>
        <w:rPr>
          <w:iCs/>
          <w:sz w:val="22"/>
        </w:rPr>
      </w:pPr>
      <w:r w:rsidRPr="00D958DF">
        <w:rPr>
          <w:rFonts w:hint="eastAsia"/>
          <w:iCs/>
          <w:sz w:val="22"/>
        </w:rPr>
        <w:t xml:space="preserve"> </w:t>
      </w:r>
      <w:r w:rsidRPr="00D958DF">
        <w:rPr>
          <w:iCs/>
          <w:sz w:val="22"/>
        </w:rPr>
        <w:t xml:space="preserve">In the procedure of </w:t>
      </w:r>
      <w:r>
        <w:rPr>
          <w:iCs/>
          <w:sz w:val="22"/>
        </w:rPr>
        <w:t>i</w:t>
      </w:r>
      <w:r w:rsidRPr="00D958DF">
        <w:rPr>
          <w:iCs/>
          <w:sz w:val="22"/>
        </w:rPr>
        <w:t xml:space="preserve">ntegrity for GNSS, LMF send </w:t>
      </w:r>
      <w:r>
        <w:rPr>
          <w:iCs/>
          <w:sz w:val="22"/>
        </w:rPr>
        <w:t>a</w:t>
      </w:r>
      <w:r w:rsidRPr="00A00DC1">
        <w:rPr>
          <w:iCs/>
          <w:sz w:val="22"/>
        </w:rPr>
        <w:t>ssistance</w:t>
      </w:r>
      <w:r>
        <w:rPr>
          <w:iCs/>
          <w:sz w:val="22"/>
        </w:rPr>
        <w:t xml:space="preserve"> d</w:t>
      </w:r>
      <w:r w:rsidRPr="00A00DC1">
        <w:rPr>
          <w:iCs/>
          <w:sz w:val="22"/>
        </w:rPr>
        <w:t>ata</w:t>
      </w:r>
      <w:r>
        <w:rPr>
          <w:iCs/>
          <w:sz w:val="22"/>
        </w:rPr>
        <w:t xml:space="preserve"> and </w:t>
      </w:r>
      <w:r w:rsidRPr="00D958DF">
        <w:rPr>
          <w:iCs/>
          <w:sz w:val="22"/>
        </w:rPr>
        <w:t xml:space="preserve">TIR value to </w:t>
      </w:r>
      <w:r w:rsidRPr="006B2ADF">
        <w:rPr>
          <w:iCs/>
          <w:sz w:val="22"/>
        </w:rPr>
        <w:t>request</w:t>
      </w:r>
      <w:r w:rsidRPr="00D958DF">
        <w:rPr>
          <w:iCs/>
          <w:sz w:val="22"/>
        </w:rPr>
        <w:t xml:space="preserve"> </w:t>
      </w:r>
      <w:r>
        <w:rPr>
          <w:iCs/>
          <w:sz w:val="22"/>
        </w:rPr>
        <w:t xml:space="preserve">UE to </w:t>
      </w:r>
      <w:r w:rsidRPr="00D958DF">
        <w:rPr>
          <w:iCs/>
          <w:sz w:val="22"/>
        </w:rPr>
        <w:t>measure the GNSS signal</w:t>
      </w:r>
      <w:r>
        <w:rPr>
          <w:iCs/>
          <w:sz w:val="22"/>
        </w:rPr>
        <w:t>,</w:t>
      </w:r>
      <w:r w:rsidRPr="00D958DF">
        <w:rPr>
          <w:iCs/>
          <w:sz w:val="22"/>
        </w:rPr>
        <w:t xml:space="preserve"> while UE first identify the error distributions of each source using given </w:t>
      </w:r>
      <w:r>
        <w:rPr>
          <w:iCs/>
          <w:sz w:val="22"/>
        </w:rPr>
        <w:t>a</w:t>
      </w:r>
      <w:r w:rsidRPr="00A00DC1">
        <w:rPr>
          <w:iCs/>
          <w:sz w:val="22"/>
        </w:rPr>
        <w:t>ssistance</w:t>
      </w:r>
      <w:r>
        <w:rPr>
          <w:iCs/>
          <w:sz w:val="22"/>
        </w:rPr>
        <w:t xml:space="preserve"> d</w:t>
      </w:r>
      <w:r w:rsidRPr="00A00DC1">
        <w:rPr>
          <w:iCs/>
          <w:sz w:val="22"/>
        </w:rPr>
        <w:t>ata</w:t>
      </w:r>
      <w:r>
        <w:rPr>
          <w:iCs/>
          <w:sz w:val="22"/>
        </w:rPr>
        <w:t>, and then,</w:t>
      </w:r>
      <w:r w:rsidRPr="00D958DF">
        <w:rPr>
          <w:iCs/>
          <w:sz w:val="22"/>
        </w:rPr>
        <w:t xml:space="preserve"> </w:t>
      </w:r>
      <w:r>
        <w:rPr>
          <w:iCs/>
          <w:sz w:val="22"/>
        </w:rPr>
        <w:t xml:space="preserve">use </w:t>
      </w:r>
      <w:r w:rsidRPr="00D958DF">
        <w:rPr>
          <w:iCs/>
          <w:sz w:val="22"/>
        </w:rPr>
        <w:t xml:space="preserve">the known each error source distribution </w:t>
      </w:r>
      <w:r>
        <w:rPr>
          <w:iCs/>
          <w:sz w:val="22"/>
        </w:rPr>
        <w:t xml:space="preserve">and </w:t>
      </w:r>
      <w:r w:rsidRPr="00D958DF">
        <w:rPr>
          <w:iCs/>
          <w:sz w:val="22"/>
        </w:rPr>
        <w:t>TIR calculate the PL</w:t>
      </w:r>
      <w:r>
        <w:rPr>
          <w:iCs/>
          <w:sz w:val="22"/>
        </w:rPr>
        <w:t xml:space="preserve"> </w:t>
      </w:r>
      <w:r w:rsidRPr="00D958DF">
        <w:rPr>
          <w:iCs/>
          <w:sz w:val="22"/>
        </w:rPr>
        <w:t>and report this with measurement result to the LMF</w:t>
      </w:r>
      <w:r>
        <w:rPr>
          <w:iCs/>
          <w:sz w:val="22"/>
        </w:rPr>
        <w:t xml:space="preserve"> to identify the </w:t>
      </w:r>
      <w:r w:rsidRPr="00A00DC1">
        <w:rPr>
          <w:iCs/>
          <w:sz w:val="22"/>
        </w:rPr>
        <w:t>trustworthiness</w:t>
      </w:r>
      <w:r>
        <w:rPr>
          <w:iCs/>
          <w:sz w:val="22"/>
        </w:rPr>
        <w:t xml:space="preserve">. Refer to the </w:t>
      </w:r>
      <w:r w:rsidRPr="00D958DF">
        <w:rPr>
          <w:iCs/>
          <w:sz w:val="22"/>
        </w:rPr>
        <w:t>error distributions of each source</w:t>
      </w:r>
      <w:r>
        <w:rPr>
          <w:iCs/>
          <w:sz w:val="22"/>
        </w:rPr>
        <w:t>, it can be express as [4]</w:t>
      </w:r>
    </w:p>
    <w:p w14:paraId="164F8B6E" w14:textId="77777777" w:rsidR="00CC5F5E" w:rsidRDefault="00CC5F5E" w:rsidP="00CC5F5E">
      <w:pPr>
        <w:ind w:firstLine="231"/>
        <w:jc w:val="center"/>
        <w:rPr>
          <w:b/>
          <w:bCs/>
          <w:iCs/>
          <w:sz w:val="22"/>
        </w:rPr>
      </w:pPr>
      <w:r w:rsidRPr="00A202DD">
        <w:rPr>
          <w:b/>
          <w:bCs/>
          <w:iCs/>
          <w:sz w:val="22"/>
        </w:rPr>
        <w:t>P(Error &gt; Bound for longer than TTA | NOT DNU) &lt;= Residual Risk + IRallocation</w:t>
      </w:r>
    </w:p>
    <w:p w14:paraId="60268768" w14:textId="4058865B" w:rsidR="00E5623F" w:rsidRPr="002A49FA" w:rsidRDefault="00CC5F5E" w:rsidP="00937CAD">
      <w:pPr>
        <w:ind w:firstLineChars="0" w:firstLine="0"/>
      </w:pPr>
      <w:r w:rsidRPr="00A202DD">
        <w:rPr>
          <w:rFonts w:hint="eastAsia"/>
          <w:iCs/>
          <w:sz w:val="22"/>
        </w:rPr>
        <w:t>w</w:t>
      </w:r>
      <w:r w:rsidRPr="00A202DD">
        <w:rPr>
          <w:iCs/>
          <w:sz w:val="22"/>
        </w:rPr>
        <w:t>here</w:t>
      </w:r>
      <w:r>
        <w:rPr>
          <w:iCs/>
          <w:sz w:val="22"/>
        </w:rPr>
        <w:t xml:space="preserve"> the parameter of </w:t>
      </w:r>
      <w:r w:rsidRPr="00A202DD">
        <w:rPr>
          <w:iCs/>
          <w:sz w:val="22"/>
        </w:rPr>
        <w:t>Bound, DNU, Residual Risk and IRallocation</w:t>
      </w:r>
      <w:r>
        <w:rPr>
          <w:iCs/>
          <w:sz w:val="22"/>
        </w:rPr>
        <w:t xml:space="preserve"> can be obtained by the a</w:t>
      </w:r>
      <w:r w:rsidRPr="00A00DC1">
        <w:rPr>
          <w:iCs/>
          <w:sz w:val="22"/>
        </w:rPr>
        <w:t>ssistance</w:t>
      </w:r>
      <w:r>
        <w:rPr>
          <w:iCs/>
          <w:sz w:val="22"/>
        </w:rPr>
        <w:t xml:space="preserve"> d</w:t>
      </w:r>
      <w:r w:rsidRPr="00A00DC1">
        <w:rPr>
          <w:iCs/>
          <w:sz w:val="22"/>
        </w:rPr>
        <w:t>ata</w:t>
      </w:r>
      <w:r>
        <w:rPr>
          <w:iCs/>
          <w:sz w:val="22"/>
        </w:rPr>
        <w:t xml:space="preserve"> from </w:t>
      </w:r>
      <w:r w:rsidRPr="00D958DF">
        <w:rPr>
          <w:iCs/>
          <w:sz w:val="22"/>
        </w:rPr>
        <w:t>LMF</w:t>
      </w:r>
      <w:r>
        <w:rPr>
          <w:iCs/>
          <w:sz w:val="22"/>
        </w:rPr>
        <w:t>.</w:t>
      </w:r>
      <w:bookmarkStart w:id="0" w:name="_GoBack"/>
      <w:bookmarkEnd w:id="0"/>
      <w:r w:rsidR="002A49FA">
        <w:tab/>
      </w:r>
    </w:p>
    <w:sectPr w:rsidR="00E5623F" w:rsidRPr="002A49FA"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4FDF4" w14:textId="77777777" w:rsidR="00A75956" w:rsidRDefault="00A75956" w:rsidP="007378B8">
      <w:pPr>
        <w:ind w:firstLine="210"/>
      </w:pPr>
      <w:r>
        <w:separator/>
      </w:r>
    </w:p>
  </w:endnote>
  <w:endnote w:type="continuationSeparator" w:id="0">
    <w:p w14:paraId="2B0639E9" w14:textId="77777777" w:rsidR="00A75956" w:rsidRDefault="00A75956" w:rsidP="007378B8">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仿宋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7C519BE0" w:rsidR="0096152B" w:rsidRDefault="0096152B">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937CAD">
      <w:rPr>
        <w:rStyle w:val="af5"/>
        <w:i/>
        <w:color w:val="auto"/>
      </w:rPr>
      <w:t>7</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4F0A7" w14:textId="77777777" w:rsidR="00A75956" w:rsidRDefault="00A75956" w:rsidP="007378B8">
      <w:pPr>
        <w:ind w:firstLine="210"/>
      </w:pPr>
      <w:r>
        <w:separator/>
      </w:r>
    </w:p>
  </w:footnote>
  <w:footnote w:type="continuationSeparator" w:id="0">
    <w:p w14:paraId="30817E28" w14:textId="77777777" w:rsidR="00A75956" w:rsidRDefault="00A75956" w:rsidP="007378B8">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96152B" w:rsidRDefault="0096152B" w:rsidP="007378B8">
    <w:pPr>
      <w:ind w:firstLine="21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00559C"/>
    <w:multiLevelType w:val="hybridMultilevel"/>
    <w:tmpl w:val="F5D8E8EE"/>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279424D1"/>
    <w:multiLevelType w:val="hybridMultilevel"/>
    <w:tmpl w:val="81AE7628"/>
    <w:lvl w:ilvl="0" w:tplc="E79CEB96">
      <w:start w:val="1"/>
      <w:numFmt w:val="lowerLetter"/>
      <w:lvlText w:val="(%1)"/>
      <w:lvlJc w:val="left"/>
      <w:pPr>
        <w:ind w:left="591" w:hanging="360"/>
      </w:pPr>
      <w:rPr>
        <w:rFonts w:hint="default"/>
      </w:r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9"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842B2E"/>
    <w:multiLevelType w:val="hybridMultilevel"/>
    <w:tmpl w:val="A39E5D6A"/>
    <w:lvl w:ilvl="0" w:tplc="80DC170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32"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18"/>
  </w:num>
  <w:num w:numId="4">
    <w:abstractNumId w:val="26"/>
  </w:num>
  <w:num w:numId="5">
    <w:abstractNumId w:val="1"/>
  </w:num>
  <w:num w:numId="6">
    <w:abstractNumId w:val="14"/>
  </w:num>
  <w:num w:numId="7">
    <w:abstractNumId w:val="33"/>
  </w:num>
  <w:num w:numId="8">
    <w:abstractNumId w:val="3"/>
  </w:num>
  <w:num w:numId="9">
    <w:abstractNumId w:val="5"/>
  </w:num>
  <w:num w:numId="10">
    <w:abstractNumId w:val="34"/>
  </w:num>
  <w:num w:numId="11">
    <w:abstractNumId w:val="31"/>
  </w:num>
  <w:num w:numId="12">
    <w:abstractNumId w:val="2"/>
  </w:num>
  <w:num w:numId="13">
    <w:abstractNumId w:val="12"/>
  </w:num>
  <w:num w:numId="14">
    <w:abstractNumId w:val="15"/>
  </w:num>
  <w:num w:numId="15">
    <w:abstractNumId w:val="24"/>
  </w:num>
  <w:num w:numId="16">
    <w:abstractNumId w:val="7"/>
  </w:num>
  <w:num w:numId="17">
    <w:abstractNumId w:val="10"/>
  </w:num>
  <w:num w:numId="18">
    <w:abstractNumId w:val="20"/>
  </w:num>
  <w:num w:numId="19">
    <w:abstractNumId w:val="11"/>
  </w:num>
  <w:num w:numId="20">
    <w:abstractNumId w:val="13"/>
  </w:num>
  <w:num w:numId="21">
    <w:abstractNumId w:val="32"/>
  </w:num>
  <w:num w:numId="22">
    <w:abstractNumId w:val="28"/>
  </w:num>
  <w:num w:numId="23">
    <w:abstractNumId w:val="27"/>
  </w:num>
  <w:num w:numId="24">
    <w:abstractNumId w:val="23"/>
  </w:num>
  <w:num w:numId="25">
    <w:abstractNumId w:val="25"/>
  </w:num>
  <w:num w:numId="26">
    <w:abstractNumId w:val="16"/>
  </w:num>
  <w:num w:numId="27">
    <w:abstractNumId w:val="21"/>
  </w:num>
  <w:num w:numId="28">
    <w:abstractNumId w:val="16"/>
  </w:num>
  <w:num w:numId="29">
    <w:abstractNumId w:val="16"/>
  </w:num>
  <w:num w:numId="30">
    <w:abstractNumId w:val="16"/>
  </w:num>
  <w:num w:numId="31">
    <w:abstractNumId w:val="16"/>
  </w:num>
  <w:num w:numId="32">
    <w:abstractNumId w:val="16"/>
  </w:num>
  <w:num w:numId="33">
    <w:abstractNumId w:val="6"/>
  </w:num>
  <w:num w:numId="34">
    <w:abstractNumId w:val="9"/>
  </w:num>
  <w:num w:numId="35">
    <w:abstractNumId w:val="16"/>
  </w:num>
  <w:num w:numId="36">
    <w:abstractNumId w:val="16"/>
  </w:num>
  <w:num w:numId="37">
    <w:abstractNumId w:val="19"/>
  </w:num>
  <w:num w:numId="38">
    <w:abstractNumId w:val="16"/>
  </w:num>
  <w:num w:numId="39">
    <w:abstractNumId w:val="16"/>
  </w:num>
  <w:num w:numId="40">
    <w:abstractNumId w:val="16"/>
  </w:num>
  <w:num w:numId="41">
    <w:abstractNumId w:val="16"/>
  </w:num>
  <w:num w:numId="42">
    <w:abstractNumId w:val="30"/>
  </w:num>
  <w:num w:numId="43">
    <w:abstractNumId w:val="16"/>
  </w:num>
  <w:num w:numId="44">
    <w:abstractNumId w:val="4"/>
  </w:num>
  <w:num w:numId="45">
    <w:abstractNumId w:val="22"/>
  </w:num>
  <w:num w:numId="46">
    <w:abstractNumId w:val="29"/>
  </w:num>
  <w:num w:numId="47">
    <w:abstractNumId w:val="35"/>
  </w:num>
  <w:num w:numId="48">
    <w:abstractNumId w:val="8"/>
  </w:num>
  <w:num w:numId="4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76"/>
    <w:rsid w:val="00005B82"/>
    <w:rsid w:val="00005CFA"/>
    <w:rsid w:val="00005E1B"/>
    <w:rsid w:val="0000628D"/>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1E8"/>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6FF6"/>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57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5E84"/>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861"/>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E1"/>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DAB"/>
    <w:rsid w:val="00084E25"/>
    <w:rsid w:val="000851E3"/>
    <w:rsid w:val="000854A2"/>
    <w:rsid w:val="0008557E"/>
    <w:rsid w:val="0008590F"/>
    <w:rsid w:val="00085AD7"/>
    <w:rsid w:val="00085C0B"/>
    <w:rsid w:val="00085E28"/>
    <w:rsid w:val="0008602F"/>
    <w:rsid w:val="000860F2"/>
    <w:rsid w:val="00086496"/>
    <w:rsid w:val="000866E6"/>
    <w:rsid w:val="00086770"/>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F24"/>
    <w:rsid w:val="0009500E"/>
    <w:rsid w:val="0009537B"/>
    <w:rsid w:val="00095C55"/>
    <w:rsid w:val="00095C5D"/>
    <w:rsid w:val="00095D9D"/>
    <w:rsid w:val="000967D7"/>
    <w:rsid w:val="000967E2"/>
    <w:rsid w:val="00096ECE"/>
    <w:rsid w:val="00097796"/>
    <w:rsid w:val="00097ACA"/>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CBD"/>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0A"/>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EF4"/>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7D"/>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CD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385"/>
    <w:rsid w:val="00132F42"/>
    <w:rsid w:val="001335BB"/>
    <w:rsid w:val="0013377D"/>
    <w:rsid w:val="00133989"/>
    <w:rsid w:val="00133F82"/>
    <w:rsid w:val="00134060"/>
    <w:rsid w:val="0013434C"/>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171"/>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BC"/>
    <w:rsid w:val="001634C3"/>
    <w:rsid w:val="0016354E"/>
    <w:rsid w:val="001635A6"/>
    <w:rsid w:val="00163952"/>
    <w:rsid w:val="00163BEE"/>
    <w:rsid w:val="00164A48"/>
    <w:rsid w:val="00165109"/>
    <w:rsid w:val="001651D0"/>
    <w:rsid w:val="0016525E"/>
    <w:rsid w:val="0016544E"/>
    <w:rsid w:val="00165481"/>
    <w:rsid w:val="001655FA"/>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7E"/>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BF6"/>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8B"/>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206"/>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6D8"/>
    <w:rsid w:val="001A4AA2"/>
    <w:rsid w:val="001A4E80"/>
    <w:rsid w:val="001A5044"/>
    <w:rsid w:val="001A5570"/>
    <w:rsid w:val="001A5588"/>
    <w:rsid w:val="001A5665"/>
    <w:rsid w:val="001A56CF"/>
    <w:rsid w:val="001A5B54"/>
    <w:rsid w:val="001A5E58"/>
    <w:rsid w:val="001A5FF5"/>
    <w:rsid w:val="001A600C"/>
    <w:rsid w:val="001A601C"/>
    <w:rsid w:val="001A6088"/>
    <w:rsid w:val="001A656B"/>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271"/>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67"/>
    <w:rsid w:val="001C12FA"/>
    <w:rsid w:val="001C1300"/>
    <w:rsid w:val="001C18AF"/>
    <w:rsid w:val="001C1DB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58D"/>
    <w:rsid w:val="001C6A20"/>
    <w:rsid w:val="001C6AFD"/>
    <w:rsid w:val="001C6B6E"/>
    <w:rsid w:val="001C6E2C"/>
    <w:rsid w:val="001C75F4"/>
    <w:rsid w:val="001C7971"/>
    <w:rsid w:val="001C7AD3"/>
    <w:rsid w:val="001C7EB5"/>
    <w:rsid w:val="001D008C"/>
    <w:rsid w:val="001D00B7"/>
    <w:rsid w:val="001D04F0"/>
    <w:rsid w:val="001D058A"/>
    <w:rsid w:val="001D071F"/>
    <w:rsid w:val="001D0E5B"/>
    <w:rsid w:val="001D1142"/>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5DA"/>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2D4"/>
    <w:rsid w:val="001F4419"/>
    <w:rsid w:val="001F48C3"/>
    <w:rsid w:val="001F4996"/>
    <w:rsid w:val="001F5052"/>
    <w:rsid w:val="001F5EAA"/>
    <w:rsid w:val="001F69FE"/>
    <w:rsid w:val="001F6C05"/>
    <w:rsid w:val="001F6C30"/>
    <w:rsid w:val="001F700B"/>
    <w:rsid w:val="001F7207"/>
    <w:rsid w:val="001F774A"/>
    <w:rsid w:val="001F7B1D"/>
    <w:rsid w:val="001F7CD9"/>
    <w:rsid w:val="001F7D97"/>
    <w:rsid w:val="00200095"/>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A33"/>
    <w:rsid w:val="00207D5C"/>
    <w:rsid w:val="0021064C"/>
    <w:rsid w:val="00211327"/>
    <w:rsid w:val="002113E3"/>
    <w:rsid w:val="00211453"/>
    <w:rsid w:val="002114C9"/>
    <w:rsid w:val="00211A48"/>
    <w:rsid w:val="00211AC0"/>
    <w:rsid w:val="00211EED"/>
    <w:rsid w:val="00212143"/>
    <w:rsid w:val="0021229C"/>
    <w:rsid w:val="00212844"/>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A6"/>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5CC"/>
    <w:rsid w:val="00234B64"/>
    <w:rsid w:val="00234CD4"/>
    <w:rsid w:val="002353BE"/>
    <w:rsid w:val="00235786"/>
    <w:rsid w:val="002359FD"/>
    <w:rsid w:val="00235B60"/>
    <w:rsid w:val="00235D7F"/>
    <w:rsid w:val="00236127"/>
    <w:rsid w:val="00236513"/>
    <w:rsid w:val="002368E2"/>
    <w:rsid w:val="00236986"/>
    <w:rsid w:val="00236B93"/>
    <w:rsid w:val="00236C42"/>
    <w:rsid w:val="00237028"/>
    <w:rsid w:val="002374D0"/>
    <w:rsid w:val="002377C8"/>
    <w:rsid w:val="002379D2"/>
    <w:rsid w:val="0024011B"/>
    <w:rsid w:val="00240494"/>
    <w:rsid w:val="0024070E"/>
    <w:rsid w:val="00240AC9"/>
    <w:rsid w:val="00240C78"/>
    <w:rsid w:val="00240E52"/>
    <w:rsid w:val="0024126A"/>
    <w:rsid w:val="00241367"/>
    <w:rsid w:val="002413A9"/>
    <w:rsid w:val="00241590"/>
    <w:rsid w:val="00241611"/>
    <w:rsid w:val="00241A0B"/>
    <w:rsid w:val="00241BE8"/>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E4C"/>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8F8"/>
    <w:rsid w:val="00277C41"/>
    <w:rsid w:val="00277DC1"/>
    <w:rsid w:val="002805F3"/>
    <w:rsid w:val="00280979"/>
    <w:rsid w:val="002809ED"/>
    <w:rsid w:val="00280EEF"/>
    <w:rsid w:val="00281230"/>
    <w:rsid w:val="0028170E"/>
    <w:rsid w:val="002823AC"/>
    <w:rsid w:val="00282406"/>
    <w:rsid w:val="002824EF"/>
    <w:rsid w:val="00282626"/>
    <w:rsid w:val="002828EB"/>
    <w:rsid w:val="00282A2D"/>
    <w:rsid w:val="00282C6B"/>
    <w:rsid w:val="00282D21"/>
    <w:rsid w:val="00283118"/>
    <w:rsid w:val="00283DFB"/>
    <w:rsid w:val="002849D7"/>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A2C"/>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0DE"/>
    <w:rsid w:val="002929E2"/>
    <w:rsid w:val="00292BC5"/>
    <w:rsid w:val="00292D57"/>
    <w:rsid w:val="00292D84"/>
    <w:rsid w:val="00292F8D"/>
    <w:rsid w:val="00293484"/>
    <w:rsid w:val="002934EE"/>
    <w:rsid w:val="00293AC4"/>
    <w:rsid w:val="00293B5D"/>
    <w:rsid w:val="00293BA6"/>
    <w:rsid w:val="00294298"/>
    <w:rsid w:val="002946EF"/>
    <w:rsid w:val="0029471A"/>
    <w:rsid w:val="00294997"/>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78"/>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62"/>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1F3E"/>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428"/>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67C"/>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54F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644"/>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01A"/>
    <w:rsid w:val="003101F8"/>
    <w:rsid w:val="003104F9"/>
    <w:rsid w:val="00310963"/>
    <w:rsid w:val="00310AFA"/>
    <w:rsid w:val="00310E55"/>
    <w:rsid w:val="003111C0"/>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0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A4C"/>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115"/>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99D"/>
    <w:rsid w:val="00356B76"/>
    <w:rsid w:val="00356E4B"/>
    <w:rsid w:val="00357396"/>
    <w:rsid w:val="00357615"/>
    <w:rsid w:val="00360634"/>
    <w:rsid w:val="00360686"/>
    <w:rsid w:val="00360732"/>
    <w:rsid w:val="00360829"/>
    <w:rsid w:val="00360C11"/>
    <w:rsid w:val="00360FE2"/>
    <w:rsid w:val="003611B0"/>
    <w:rsid w:val="003613A0"/>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741"/>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2DAB"/>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3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189"/>
    <w:rsid w:val="0039183C"/>
    <w:rsid w:val="00391BA9"/>
    <w:rsid w:val="00391C52"/>
    <w:rsid w:val="00392121"/>
    <w:rsid w:val="0039257F"/>
    <w:rsid w:val="00392868"/>
    <w:rsid w:val="00392E48"/>
    <w:rsid w:val="003933E2"/>
    <w:rsid w:val="003936BD"/>
    <w:rsid w:val="003942F1"/>
    <w:rsid w:val="003944EA"/>
    <w:rsid w:val="003944F1"/>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CD9"/>
    <w:rsid w:val="003A1E3B"/>
    <w:rsid w:val="003A1E46"/>
    <w:rsid w:val="003A20DB"/>
    <w:rsid w:val="003A2248"/>
    <w:rsid w:val="003A2273"/>
    <w:rsid w:val="003A2627"/>
    <w:rsid w:val="003A283B"/>
    <w:rsid w:val="003A2A91"/>
    <w:rsid w:val="003A2F2B"/>
    <w:rsid w:val="003A313C"/>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F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2D3"/>
    <w:rsid w:val="003C44B0"/>
    <w:rsid w:val="003C4A51"/>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2EF9"/>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780"/>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29A"/>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A07"/>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009"/>
    <w:rsid w:val="004411DC"/>
    <w:rsid w:val="004412C3"/>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0BB"/>
    <w:rsid w:val="00447243"/>
    <w:rsid w:val="00447790"/>
    <w:rsid w:val="00447A5B"/>
    <w:rsid w:val="00447B20"/>
    <w:rsid w:val="00447D9D"/>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459"/>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305"/>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4EC"/>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429"/>
    <w:rsid w:val="00475597"/>
    <w:rsid w:val="0047568C"/>
    <w:rsid w:val="00475ABA"/>
    <w:rsid w:val="00476077"/>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794"/>
    <w:rsid w:val="00481B34"/>
    <w:rsid w:val="00481CFE"/>
    <w:rsid w:val="00481E39"/>
    <w:rsid w:val="00482229"/>
    <w:rsid w:val="00482270"/>
    <w:rsid w:val="004827FC"/>
    <w:rsid w:val="00482868"/>
    <w:rsid w:val="00482D04"/>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039"/>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9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968"/>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483"/>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37"/>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000"/>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A9"/>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4F"/>
    <w:rsid w:val="004F4D87"/>
    <w:rsid w:val="004F5279"/>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369"/>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DE0"/>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AE7"/>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3"/>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887"/>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05"/>
    <w:rsid w:val="0055152C"/>
    <w:rsid w:val="00551C64"/>
    <w:rsid w:val="00551DE0"/>
    <w:rsid w:val="00551E37"/>
    <w:rsid w:val="0055226E"/>
    <w:rsid w:val="00552968"/>
    <w:rsid w:val="00552A62"/>
    <w:rsid w:val="00552A71"/>
    <w:rsid w:val="00552B59"/>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639"/>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2D"/>
    <w:rsid w:val="00570846"/>
    <w:rsid w:val="005709C0"/>
    <w:rsid w:val="00570C02"/>
    <w:rsid w:val="00570CCF"/>
    <w:rsid w:val="00570E79"/>
    <w:rsid w:val="00570F24"/>
    <w:rsid w:val="0057105A"/>
    <w:rsid w:val="0057110E"/>
    <w:rsid w:val="00571353"/>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4CFC"/>
    <w:rsid w:val="0058543A"/>
    <w:rsid w:val="00585453"/>
    <w:rsid w:val="00585F40"/>
    <w:rsid w:val="00585FE8"/>
    <w:rsid w:val="00586FAB"/>
    <w:rsid w:val="005872BD"/>
    <w:rsid w:val="00587551"/>
    <w:rsid w:val="00587972"/>
    <w:rsid w:val="00587AE5"/>
    <w:rsid w:val="00587D7D"/>
    <w:rsid w:val="00590277"/>
    <w:rsid w:val="005906E7"/>
    <w:rsid w:val="005908DD"/>
    <w:rsid w:val="00590DEE"/>
    <w:rsid w:val="005914F9"/>
    <w:rsid w:val="00591504"/>
    <w:rsid w:val="00591659"/>
    <w:rsid w:val="00591B9F"/>
    <w:rsid w:val="0059212B"/>
    <w:rsid w:val="005924C9"/>
    <w:rsid w:val="005926FF"/>
    <w:rsid w:val="0059285F"/>
    <w:rsid w:val="00592A36"/>
    <w:rsid w:val="00592F29"/>
    <w:rsid w:val="00593650"/>
    <w:rsid w:val="0059386C"/>
    <w:rsid w:val="00593985"/>
    <w:rsid w:val="005942D0"/>
    <w:rsid w:val="0059469D"/>
    <w:rsid w:val="005946C6"/>
    <w:rsid w:val="00594C26"/>
    <w:rsid w:val="005951CE"/>
    <w:rsid w:val="00595210"/>
    <w:rsid w:val="00595245"/>
    <w:rsid w:val="00595345"/>
    <w:rsid w:val="0059534E"/>
    <w:rsid w:val="005962BA"/>
    <w:rsid w:val="005965C9"/>
    <w:rsid w:val="00596725"/>
    <w:rsid w:val="005968F8"/>
    <w:rsid w:val="005969C2"/>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A4F"/>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827"/>
    <w:rsid w:val="005B4AE9"/>
    <w:rsid w:val="005B4EA5"/>
    <w:rsid w:val="005B4F74"/>
    <w:rsid w:val="005B5324"/>
    <w:rsid w:val="005B5523"/>
    <w:rsid w:val="005B55F6"/>
    <w:rsid w:val="005B58A2"/>
    <w:rsid w:val="005B5B0C"/>
    <w:rsid w:val="005B5E39"/>
    <w:rsid w:val="005B60AF"/>
    <w:rsid w:val="005B60E2"/>
    <w:rsid w:val="005B6258"/>
    <w:rsid w:val="005B652A"/>
    <w:rsid w:val="005B6582"/>
    <w:rsid w:val="005B6739"/>
    <w:rsid w:val="005B6884"/>
    <w:rsid w:val="005B69F8"/>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7DA"/>
    <w:rsid w:val="005C3DFB"/>
    <w:rsid w:val="005C428F"/>
    <w:rsid w:val="005C52BB"/>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73A"/>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690"/>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17E"/>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04"/>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A09"/>
    <w:rsid w:val="00626CD1"/>
    <w:rsid w:val="00626F01"/>
    <w:rsid w:val="00627014"/>
    <w:rsid w:val="006270BF"/>
    <w:rsid w:val="00627610"/>
    <w:rsid w:val="0062765E"/>
    <w:rsid w:val="006278CF"/>
    <w:rsid w:val="00627BD4"/>
    <w:rsid w:val="00627D71"/>
    <w:rsid w:val="0063005B"/>
    <w:rsid w:val="006301AA"/>
    <w:rsid w:val="006303D8"/>
    <w:rsid w:val="00630652"/>
    <w:rsid w:val="006310E1"/>
    <w:rsid w:val="0063114C"/>
    <w:rsid w:val="00631328"/>
    <w:rsid w:val="0063136E"/>
    <w:rsid w:val="0063140C"/>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EE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5"/>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57D86"/>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44B"/>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518"/>
    <w:rsid w:val="00680744"/>
    <w:rsid w:val="006809D6"/>
    <w:rsid w:val="00680D8C"/>
    <w:rsid w:val="00680DBD"/>
    <w:rsid w:val="00680E3E"/>
    <w:rsid w:val="00680E7D"/>
    <w:rsid w:val="006816F6"/>
    <w:rsid w:val="0068197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506"/>
    <w:rsid w:val="006A4A21"/>
    <w:rsid w:val="006A4E16"/>
    <w:rsid w:val="006A5660"/>
    <w:rsid w:val="006A597A"/>
    <w:rsid w:val="006A5AF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ADF"/>
    <w:rsid w:val="006B3792"/>
    <w:rsid w:val="006B38DC"/>
    <w:rsid w:val="006B3A76"/>
    <w:rsid w:val="006B44C6"/>
    <w:rsid w:val="006B4765"/>
    <w:rsid w:val="006B47AF"/>
    <w:rsid w:val="006B47EF"/>
    <w:rsid w:val="006B485C"/>
    <w:rsid w:val="006B4B73"/>
    <w:rsid w:val="006B4C46"/>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447"/>
    <w:rsid w:val="006C37B7"/>
    <w:rsid w:val="006C3A8F"/>
    <w:rsid w:val="006C3CB7"/>
    <w:rsid w:val="006C3D79"/>
    <w:rsid w:val="006C3EBF"/>
    <w:rsid w:val="006C40D4"/>
    <w:rsid w:val="006C42B0"/>
    <w:rsid w:val="006C4375"/>
    <w:rsid w:val="006C478E"/>
    <w:rsid w:val="006C48BA"/>
    <w:rsid w:val="006C48D3"/>
    <w:rsid w:val="006C4DF9"/>
    <w:rsid w:val="006C5190"/>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7E"/>
    <w:rsid w:val="006D02D4"/>
    <w:rsid w:val="006D0736"/>
    <w:rsid w:val="006D07D8"/>
    <w:rsid w:val="006D0929"/>
    <w:rsid w:val="006D0B0B"/>
    <w:rsid w:val="006D10AC"/>
    <w:rsid w:val="006D1338"/>
    <w:rsid w:val="006D13E4"/>
    <w:rsid w:val="006D177E"/>
    <w:rsid w:val="006D18AE"/>
    <w:rsid w:val="006D1908"/>
    <w:rsid w:val="006D1C7C"/>
    <w:rsid w:val="006D2A06"/>
    <w:rsid w:val="006D2C69"/>
    <w:rsid w:val="006D3406"/>
    <w:rsid w:val="006D346D"/>
    <w:rsid w:val="006D36DD"/>
    <w:rsid w:val="006D3776"/>
    <w:rsid w:val="006D39C0"/>
    <w:rsid w:val="006D3C7A"/>
    <w:rsid w:val="006D3FA3"/>
    <w:rsid w:val="006D446E"/>
    <w:rsid w:val="006D4509"/>
    <w:rsid w:val="006D47ED"/>
    <w:rsid w:val="006D4C29"/>
    <w:rsid w:val="006D4FB3"/>
    <w:rsid w:val="006D512D"/>
    <w:rsid w:val="006D5481"/>
    <w:rsid w:val="006D55D3"/>
    <w:rsid w:val="006D55F3"/>
    <w:rsid w:val="006D5709"/>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4E1A"/>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94D"/>
    <w:rsid w:val="00701DE8"/>
    <w:rsid w:val="00701E84"/>
    <w:rsid w:val="00701FD7"/>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EC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38"/>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2EF"/>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03E"/>
    <w:rsid w:val="00764426"/>
    <w:rsid w:val="00764522"/>
    <w:rsid w:val="00764BA4"/>
    <w:rsid w:val="00764DFE"/>
    <w:rsid w:val="007653EA"/>
    <w:rsid w:val="00765C57"/>
    <w:rsid w:val="00765D16"/>
    <w:rsid w:val="00765F4A"/>
    <w:rsid w:val="00766200"/>
    <w:rsid w:val="0076662B"/>
    <w:rsid w:val="0076677E"/>
    <w:rsid w:val="007669AD"/>
    <w:rsid w:val="00766F2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EA6"/>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75F"/>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91C"/>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1F6"/>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43C"/>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18"/>
    <w:rsid w:val="007E319A"/>
    <w:rsid w:val="007E32D4"/>
    <w:rsid w:val="007E3363"/>
    <w:rsid w:val="007E367E"/>
    <w:rsid w:val="007E3B78"/>
    <w:rsid w:val="007E4696"/>
    <w:rsid w:val="007E4E09"/>
    <w:rsid w:val="007E4FF6"/>
    <w:rsid w:val="007E5294"/>
    <w:rsid w:val="007E5D56"/>
    <w:rsid w:val="007E6146"/>
    <w:rsid w:val="007E66E3"/>
    <w:rsid w:val="007E67CF"/>
    <w:rsid w:val="007E67D6"/>
    <w:rsid w:val="007E683F"/>
    <w:rsid w:val="007E6942"/>
    <w:rsid w:val="007E6B5E"/>
    <w:rsid w:val="007E6DA4"/>
    <w:rsid w:val="007E6DEC"/>
    <w:rsid w:val="007E73FB"/>
    <w:rsid w:val="007E7A67"/>
    <w:rsid w:val="007F0045"/>
    <w:rsid w:val="007F031D"/>
    <w:rsid w:val="007F0645"/>
    <w:rsid w:val="007F066F"/>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363"/>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5EBA"/>
    <w:rsid w:val="008264CC"/>
    <w:rsid w:val="008266B7"/>
    <w:rsid w:val="00826764"/>
    <w:rsid w:val="00826A96"/>
    <w:rsid w:val="00827DCF"/>
    <w:rsid w:val="00827EFE"/>
    <w:rsid w:val="00827F3B"/>
    <w:rsid w:val="00830448"/>
    <w:rsid w:val="008307C7"/>
    <w:rsid w:val="00830ABD"/>
    <w:rsid w:val="00830F13"/>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C0B"/>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A78"/>
    <w:rsid w:val="00867FBC"/>
    <w:rsid w:val="0087005F"/>
    <w:rsid w:val="00870063"/>
    <w:rsid w:val="00870B27"/>
    <w:rsid w:val="008710A1"/>
    <w:rsid w:val="0087119C"/>
    <w:rsid w:val="0087185D"/>
    <w:rsid w:val="00871981"/>
    <w:rsid w:val="00871BA3"/>
    <w:rsid w:val="008725C1"/>
    <w:rsid w:val="008726A1"/>
    <w:rsid w:val="00872793"/>
    <w:rsid w:val="00872BD4"/>
    <w:rsid w:val="00873236"/>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87F"/>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D45"/>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6DE2"/>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2F6"/>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C24"/>
    <w:rsid w:val="009040C3"/>
    <w:rsid w:val="009041AD"/>
    <w:rsid w:val="0090490C"/>
    <w:rsid w:val="00904982"/>
    <w:rsid w:val="00904A3D"/>
    <w:rsid w:val="00904C06"/>
    <w:rsid w:val="00904CF1"/>
    <w:rsid w:val="00904FF2"/>
    <w:rsid w:val="00905322"/>
    <w:rsid w:val="0090562B"/>
    <w:rsid w:val="00905A86"/>
    <w:rsid w:val="00905C16"/>
    <w:rsid w:val="00905E70"/>
    <w:rsid w:val="00905F48"/>
    <w:rsid w:val="009061AA"/>
    <w:rsid w:val="009062BE"/>
    <w:rsid w:val="00906940"/>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DE"/>
    <w:rsid w:val="00916BE1"/>
    <w:rsid w:val="00917791"/>
    <w:rsid w:val="009177D7"/>
    <w:rsid w:val="0091782D"/>
    <w:rsid w:val="00917976"/>
    <w:rsid w:val="00917A30"/>
    <w:rsid w:val="00920087"/>
    <w:rsid w:val="00920165"/>
    <w:rsid w:val="0092022B"/>
    <w:rsid w:val="009206D5"/>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6C48"/>
    <w:rsid w:val="0092709F"/>
    <w:rsid w:val="009270EF"/>
    <w:rsid w:val="009270F4"/>
    <w:rsid w:val="009271D9"/>
    <w:rsid w:val="00927398"/>
    <w:rsid w:val="00927A65"/>
    <w:rsid w:val="00927AC6"/>
    <w:rsid w:val="00927BD5"/>
    <w:rsid w:val="00927DFB"/>
    <w:rsid w:val="00927FE5"/>
    <w:rsid w:val="009300C1"/>
    <w:rsid w:val="009300CC"/>
    <w:rsid w:val="0093032F"/>
    <w:rsid w:val="0093037A"/>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EFC"/>
    <w:rsid w:val="00933FD5"/>
    <w:rsid w:val="00934026"/>
    <w:rsid w:val="009343BF"/>
    <w:rsid w:val="009344F3"/>
    <w:rsid w:val="009349A9"/>
    <w:rsid w:val="00934BEB"/>
    <w:rsid w:val="00934C73"/>
    <w:rsid w:val="00934E9D"/>
    <w:rsid w:val="00934FC0"/>
    <w:rsid w:val="00935064"/>
    <w:rsid w:val="009350AB"/>
    <w:rsid w:val="00935121"/>
    <w:rsid w:val="00935197"/>
    <w:rsid w:val="0093556B"/>
    <w:rsid w:val="00935850"/>
    <w:rsid w:val="009359C0"/>
    <w:rsid w:val="00935C15"/>
    <w:rsid w:val="00935EA7"/>
    <w:rsid w:val="009360E1"/>
    <w:rsid w:val="009363C8"/>
    <w:rsid w:val="009367A3"/>
    <w:rsid w:val="009367B9"/>
    <w:rsid w:val="0093697E"/>
    <w:rsid w:val="00936B99"/>
    <w:rsid w:val="00936F35"/>
    <w:rsid w:val="00937382"/>
    <w:rsid w:val="009379D1"/>
    <w:rsid w:val="00937B6F"/>
    <w:rsid w:val="00937C71"/>
    <w:rsid w:val="00937CAD"/>
    <w:rsid w:val="0094027E"/>
    <w:rsid w:val="009402B3"/>
    <w:rsid w:val="00940309"/>
    <w:rsid w:val="00940363"/>
    <w:rsid w:val="00940B9B"/>
    <w:rsid w:val="00940F8A"/>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1EC"/>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2B"/>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447"/>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5FFC"/>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800"/>
    <w:rsid w:val="009909C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02"/>
    <w:rsid w:val="0099436F"/>
    <w:rsid w:val="0099439A"/>
    <w:rsid w:val="009945E9"/>
    <w:rsid w:val="00994603"/>
    <w:rsid w:val="009958FE"/>
    <w:rsid w:val="009959BE"/>
    <w:rsid w:val="00995D9B"/>
    <w:rsid w:val="0099634E"/>
    <w:rsid w:val="00996A2A"/>
    <w:rsid w:val="00997758"/>
    <w:rsid w:val="0099775F"/>
    <w:rsid w:val="0099788A"/>
    <w:rsid w:val="00997BDF"/>
    <w:rsid w:val="009A00DE"/>
    <w:rsid w:val="009A0306"/>
    <w:rsid w:val="009A04E4"/>
    <w:rsid w:val="009A0895"/>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682"/>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1DB"/>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E96"/>
    <w:rsid w:val="009E3FCD"/>
    <w:rsid w:val="009E4099"/>
    <w:rsid w:val="009E4610"/>
    <w:rsid w:val="009E48E6"/>
    <w:rsid w:val="009E4A9D"/>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87A"/>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A95"/>
    <w:rsid w:val="00A10F49"/>
    <w:rsid w:val="00A10F63"/>
    <w:rsid w:val="00A1108D"/>
    <w:rsid w:val="00A110FC"/>
    <w:rsid w:val="00A11290"/>
    <w:rsid w:val="00A11332"/>
    <w:rsid w:val="00A11B11"/>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588"/>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3C1"/>
    <w:rsid w:val="00A314A8"/>
    <w:rsid w:val="00A3157F"/>
    <w:rsid w:val="00A315EA"/>
    <w:rsid w:val="00A31B36"/>
    <w:rsid w:val="00A31EF7"/>
    <w:rsid w:val="00A32562"/>
    <w:rsid w:val="00A327A5"/>
    <w:rsid w:val="00A32A91"/>
    <w:rsid w:val="00A32BE3"/>
    <w:rsid w:val="00A32DC6"/>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57E"/>
    <w:rsid w:val="00A35762"/>
    <w:rsid w:val="00A358B3"/>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379F9"/>
    <w:rsid w:val="00A37B90"/>
    <w:rsid w:val="00A413DD"/>
    <w:rsid w:val="00A41854"/>
    <w:rsid w:val="00A41B49"/>
    <w:rsid w:val="00A41CD8"/>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C49"/>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1A9"/>
    <w:rsid w:val="00A61745"/>
    <w:rsid w:val="00A61F14"/>
    <w:rsid w:val="00A62015"/>
    <w:rsid w:val="00A62E51"/>
    <w:rsid w:val="00A62E8E"/>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74"/>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956"/>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7EA"/>
    <w:rsid w:val="00AA6A32"/>
    <w:rsid w:val="00AA6CC6"/>
    <w:rsid w:val="00AA710A"/>
    <w:rsid w:val="00AA7338"/>
    <w:rsid w:val="00AA7654"/>
    <w:rsid w:val="00AA76FB"/>
    <w:rsid w:val="00AA7B80"/>
    <w:rsid w:val="00AA7D44"/>
    <w:rsid w:val="00AA7DB4"/>
    <w:rsid w:val="00AA7FC9"/>
    <w:rsid w:val="00AB0131"/>
    <w:rsid w:val="00AB0240"/>
    <w:rsid w:val="00AB05B8"/>
    <w:rsid w:val="00AB0660"/>
    <w:rsid w:val="00AB0759"/>
    <w:rsid w:val="00AB077A"/>
    <w:rsid w:val="00AB0AC3"/>
    <w:rsid w:val="00AB0FA0"/>
    <w:rsid w:val="00AB12AF"/>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3C"/>
    <w:rsid w:val="00AB5DFC"/>
    <w:rsid w:val="00AB6C3E"/>
    <w:rsid w:val="00AB6FF7"/>
    <w:rsid w:val="00AB721D"/>
    <w:rsid w:val="00AB7226"/>
    <w:rsid w:val="00AB7718"/>
    <w:rsid w:val="00AB7771"/>
    <w:rsid w:val="00AB79E1"/>
    <w:rsid w:val="00AB7A2F"/>
    <w:rsid w:val="00AB7B99"/>
    <w:rsid w:val="00AB7DB1"/>
    <w:rsid w:val="00AC00D1"/>
    <w:rsid w:val="00AC017C"/>
    <w:rsid w:val="00AC01EE"/>
    <w:rsid w:val="00AC02B3"/>
    <w:rsid w:val="00AC091D"/>
    <w:rsid w:val="00AC0AC4"/>
    <w:rsid w:val="00AC1582"/>
    <w:rsid w:val="00AC15C4"/>
    <w:rsid w:val="00AC17F1"/>
    <w:rsid w:val="00AC1911"/>
    <w:rsid w:val="00AC197D"/>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7F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17A"/>
    <w:rsid w:val="00AF052E"/>
    <w:rsid w:val="00AF097E"/>
    <w:rsid w:val="00AF09DB"/>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21"/>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4FA2"/>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B5"/>
    <w:rsid w:val="00B33BBA"/>
    <w:rsid w:val="00B33CD3"/>
    <w:rsid w:val="00B33DDB"/>
    <w:rsid w:val="00B340B4"/>
    <w:rsid w:val="00B34487"/>
    <w:rsid w:val="00B348F4"/>
    <w:rsid w:val="00B34C8F"/>
    <w:rsid w:val="00B34C93"/>
    <w:rsid w:val="00B34DA9"/>
    <w:rsid w:val="00B35532"/>
    <w:rsid w:val="00B3583E"/>
    <w:rsid w:val="00B35841"/>
    <w:rsid w:val="00B35BF5"/>
    <w:rsid w:val="00B35D62"/>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B0D"/>
    <w:rsid w:val="00B57E01"/>
    <w:rsid w:val="00B60506"/>
    <w:rsid w:val="00B60526"/>
    <w:rsid w:val="00B606C4"/>
    <w:rsid w:val="00B61141"/>
    <w:rsid w:val="00B61502"/>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0F71"/>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39E"/>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6F88"/>
    <w:rsid w:val="00BC7134"/>
    <w:rsid w:val="00BC7297"/>
    <w:rsid w:val="00BC7EFB"/>
    <w:rsid w:val="00BD0675"/>
    <w:rsid w:val="00BD0A42"/>
    <w:rsid w:val="00BD0B0A"/>
    <w:rsid w:val="00BD0D26"/>
    <w:rsid w:val="00BD1195"/>
    <w:rsid w:val="00BD119C"/>
    <w:rsid w:val="00BD12DA"/>
    <w:rsid w:val="00BD132D"/>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1A06"/>
    <w:rsid w:val="00BE203A"/>
    <w:rsid w:val="00BE23AE"/>
    <w:rsid w:val="00BE24D0"/>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44"/>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01B"/>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7C"/>
    <w:rsid w:val="00C21BD6"/>
    <w:rsid w:val="00C21C42"/>
    <w:rsid w:val="00C21ED9"/>
    <w:rsid w:val="00C2258A"/>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50"/>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27E23"/>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DC6"/>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64A"/>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2217"/>
    <w:rsid w:val="00C62222"/>
    <w:rsid w:val="00C626D5"/>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8C1"/>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B2C"/>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D6"/>
    <w:rsid w:val="00C77D3F"/>
    <w:rsid w:val="00C77DAB"/>
    <w:rsid w:val="00C77DC7"/>
    <w:rsid w:val="00C802B0"/>
    <w:rsid w:val="00C8035D"/>
    <w:rsid w:val="00C805B5"/>
    <w:rsid w:val="00C806FE"/>
    <w:rsid w:val="00C80724"/>
    <w:rsid w:val="00C817AB"/>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C1"/>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C9"/>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5F5E"/>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89A"/>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6BD"/>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02"/>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67AF"/>
    <w:rsid w:val="00D17056"/>
    <w:rsid w:val="00D200E8"/>
    <w:rsid w:val="00D20110"/>
    <w:rsid w:val="00D20168"/>
    <w:rsid w:val="00D20567"/>
    <w:rsid w:val="00D20D0D"/>
    <w:rsid w:val="00D21776"/>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1E86"/>
    <w:rsid w:val="00D32158"/>
    <w:rsid w:val="00D32283"/>
    <w:rsid w:val="00D327F5"/>
    <w:rsid w:val="00D32CF2"/>
    <w:rsid w:val="00D33074"/>
    <w:rsid w:val="00D33480"/>
    <w:rsid w:val="00D334C5"/>
    <w:rsid w:val="00D3351E"/>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422"/>
    <w:rsid w:val="00D60A4E"/>
    <w:rsid w:val="00D611B3"/>
    <w:rsid w:val="00D6135A"/>
    <w:rsid w:val="00D6145A"/>
    <w:rsid w:val="00D616CC"/>
    <w:rsid w:val="00D6181D"/>
    <w:rsid w:val="00D61E00"/>
    <w:rsid w:val="00D61E50"/>
    <w:rsid w:val="00D623AF"/>
    <w:rsid w:val="00D623F2"/>
    <w:rsid w:val="00D6278D"/>
    <w:rsid w:val="00D62C02"/>
    <w:rsid w:val="00D63564"/>
    <w:rsid w:val="00D635D2"/>
    <w:rsid w:val="00D63B3D"/>
    <w:rsid w:val="00D63D9A"/>
    <w:rsid w:val="00D63E57"/>
    <w:rsid w:val="00D64EF3"/>
    <w:rsid w:val="00D651B2"/>
    <w:rsid w:val="00D652BC"/>
    <w:rsid w:val="00D6557C"/>
    <w:rsid w:val="00D65C10"/>
    <w:rsid w:val="00D65C95"/>
    <w:rsid w:val="00D65D84"/>
    <w:rsid w:val="00D6696C"/>
    <w:rsid w:val="00D66CE7"/>
    <w:rsid w:val="00D66E5C"/>
    <w:rsid w:val="00D66F7F"/>
    <w:rsid w:val="00D670D4"/>
    <w:rsid w:val="00D67652"/>
    <w:rsid w:val="00D701C5"/>
    <w:rsid w:val="00D704D5"/>
    <w:rsid w:val="00D70576"/>
    <w:rsid w:val="00D7072C"/>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725"/>
    <w:rsid w:val="00DA1954"/>
    <w:rsid w:val="00DA1BCE"/>
    <w:rsid w:val="00DA1BF6"/>
    <w:rsid w:val="00DA1E4E"/>
    <w:rsid w:val="00DA2304"/>
    <w:rsid w:val="00DA2383"/>
    <w:rsid w:val="00DA2DAD"/>
    <w:rsid w:val="00DA30D3"/>
    <w:rsid w:val="00DA322B"/>
    <w:rsid w:val="00DA3B7F"/>
    <w:rsid w:val="00DA43DA"/>
    <w:rsid w:val="00DA4598"/>
    <w:rsid w:val="00DA4A97"/>
    <w:rsid w:val="00DA4FE3"/>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89E"/>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E32"/>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CA9"/>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1DFF"/>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D7D27"/>
    <w:rsid w:val="00DE0142"/>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4C"/>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935"/>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1C62"/>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D90"/>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222"/>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2B"/>
    <w:rsid w:val="00E2449A"/>
    <w:rsid w:val="00E2463F"/>
    <w:rsid w:val="00E24904"/>
    <w:rsid w:val="00E24D55"/>
    <w:rsid w:val="00E24DA8"/>
    <w:rsid w:val="00E24F3A"/>
    <w:rsid w:val="00E25144"/>
    <w:rsid w:val="00E255E0"/>
    <w:rsid w:val="00E25612"/>
    <w:rsid w:val="00E2573F"/>
    <w:rsid w:val="00E25D8E"/>
    <w:rsid w:val="00E25E21"/>
    <w:rsid w:val="00E2650F"/>
    <w:rsid w:val="00E265EB"/>
    <w:rsid w:val="00E2660D"/>
    <w:rsid w:val="00E26A1E"/>
    <w:rsid w:val="00E26A73"/>
    <w:rsid w:val="00E2711C"/>
    <w:rsid w:val="00E27133"/>
    <w:rsid w:val="00E271BB"/>
    <w:rsid w:val="00E27235"/>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9EB"/>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47F6B"/>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73E"/>
    <w:rsid w:val="00E56804"/>
    <w:rsid w:val="00E56853"/>
    <w:rsid w:val="00E568D7"/>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160"/>
    <w:rsid w:val="00E71211"/>
    <w:rsid w:val="00E7162E"/>
    <w:rsid w:val="00E716A6"/>
    <w:rsid w:val="00E71A83"/>
    <w:rsid w:val="00E71B21"/>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77E84"/>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E74"/>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8CE"/>
    <w:rsid w:val="00EA2948"/>
    <w:rsid w:val="00EA2D4F"/>
    <w:rsid w:val="00EA2EBD"/>
    <w:rsid w:val="00EA30D6"/>
    <w:rsid w:val="00EA3889"/>
    <w:rsid w:val="00EA3919"/>
    <w:rsid w:val="00EA3D16"/>
    <w:rsid w:val="00EA426B"/>
    <w:rsid w:val="00EA4288"/>
    <w:rsid w:val="00EA4819"/>
    <w:rsid w:val="00EA4843"/>
    <w:rsid w:val="00EA4936"/>
    <w:rsid w:val="00EA4DFC"/>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D0"/>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2D4"/>
    <w:rsid w:val="00EB56C7"/>
    <w:rsid w:val="00EB5778"/>
    <w:rsid w:val="00EB59B7"/>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069"/>
    <w:rsid w:val="00EC3142"/>
    <w:rsid w:val="00EC319A"/>
    <w:rsid w:val="00EC32DD"/>
    <w:rsid w:val="00EC3419"/>
    <w:rsid w:val="00EC3B87"/>
    <w:rsid w:val="00EC3C0A"/>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81F"/>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5C1F"/>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355"/>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6E7"/>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78"/>
    <w:rsid w:val="00F817F0"/>
    <w:rsid w:val="00F81DE6"/>
    <w:rsid w:val="00F81E77"/>
    <w:rsid w:val="00F821A3"/>
    <w:rsid w:val="00F82444"/>
    <w:rsid w:val="00F82C24"/>
    <w:rsid w:val="00F82EA3"/>
    <w:rsid w:val="00F82F4D"/>
    <w:rsid w:val="00F830DD"/>
    <w:rsid w:val="00F832A7"/>
    <w:rsid w:val="00F83397"/>
    <w:rsid w:val="00F83605"/>
    <w:rsid w:val="00F8380B"/>
    <w:rsid w:val="00F83A1E"/>
    <w:rsid w:val="00F83F3B"/>
    <w:rsid w:val="00F83FB4"/>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0D7"/>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771"/>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D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257"/>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830"/>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8F5"/>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7D8"/>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34619BFC-0949-4AF5-A06A-A49C184F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단락,列,列表段落11"/>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出段落 字符"/>
    <w:aliases w:val="- Bullets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Paragrafo elenco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 w:type="character" w:customStyle="1" w:styleId="TALChar">
    <w:name w:val="TAL Char"/>
    <w:qFormat/>
    <w:rsid w:val="0070194D"/>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2492867">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4974D-F1FB-4B10-9B69-9869DAF0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2858</Words>
  <Characters>16291</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dc:creator>
  <cp:keywords/>
  <dc:description/>
  <cp:lastModifiedBy>pengru li/Advanced Solution Research Lab /SRC-Beijing/Engineer/Samsung Electronics</cp:lastModifiedBy>
  <cp:revision>4</cp:revision>
  <dcterms:created xsi:type="dcterms:W3CDTF">2022-09-30T03:57:00Z</dcterms:created>
  <dcterms:modified xsi:type="dcterms:W3CDTF">2022-09-30T04:28:00Z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